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B07" w:rsidRPr="00D34445" w:rsidRDefault="00AF0B07" w:rsidP="004634FD">
      <w:pPr>
        <w:ind w:left="-142"/>
        <w:jc w:val="center"/>
        <w:rPr>
          <w:rFonts w:ascii="Arial" w:hAnsi="Arial" w:cs="Arial"/>
          <w:b/>
          <w:sz w:val="28"/>
          <w:lang w:val="es-ES"/>
        </w:rPr>
      </w:pPr>
      <w:r w:rsidRPr="00D34445">
        <w:rPr>
          <w:rFonts w:ascii="Arial" w:hAnsi="Arial" w:cs="Arial"/>
          <w:b/>
          <w:sz w:val="28"/>
          <w:lang w:val="es-ES"/>
        </w:rPr>
        <w:t>CONTRATO DE SERVICIO</w:t>
      </w:r>
    </w:p>
    <w:p w:rsidR="00AF0B07" w:rsidRPr="00594C71" w:rsidRDefault="00AF0B07" w:rsidP="004634FD">
      <w:pPr>
        <w:tabs>
          <w:tab w:val="left" w:pos="7230"/>
        </w:tabs>
        <w:ind w:left="-142"/>
        <w:rPr>
          <w:b/>
          <w:sz w:val="28"/>
          <w:szCs w:val="28"/>
          <w:lang w:val="es-ES"/>
        </w:rPr>
      </w:pPr>
      <w:r w:rsidRPr="00D34445">
        <w:rPr>
          <w:rFonts w:ascii="Arial" w:hAnsi="Arial" w:cs="Arial"/>
          <w:sz w:val="20"/>
          <w:lang w:val="es-ES"/>
        </w:rPr>
        <w:tab/>
      </w:r>
      <w:r w:rsidR="00594C71" w:rsidRPr="00594C71">
        <w:rPr>
          <w:b/>
          <w:sz w:val="28"/>
          <w:szCs w:val="28"/>
          <w:lang w:val="es-ES"/>
        </w:rPr>
        <w:t xml:space="preserve">Contrato </w:t>
      </w:r>
      <w:proofErr w:type="spellStart"/>
      <w:r w:rsidRPr="00594C71">
        <w:rPr>
          <w:b/>
          <w:sz w:val="28"/>
          <w:szCs w:val="28"/>
          <w:lang w:val="es-ES"/>
        </w:rPr>
        <w:t>Nº</w:t>
      </w:r>
      <w:proofErr w:type="spellEnd"/>
      <w:r w:rsidR="00594C71">
        <w:rPr>
          <w:b/>
          <w:sz w:val="28"/>
          <w:szCs w:val="28"/>
          <w:lang w:val="es-ES"/>
        </w:rPr>
        <w:t xml:space="preserve">         </w:t>
      </w:r>
    </w:p>
    <w:tbl>
      <w:tblPr>
        <w:tblW w:w="5103"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6"/>
        <w:gridCol w:w="3797"/>
      </w:tblGrid>
      <w:tr w:rsidR="00AF0B07" w:rsidRPr="000C56CE" w:rsidTr="004634FD">
        <w:trPr>
          <w:trHeight w:val="357"/>
        </w:trPr>
        <w:tc>
          <w:tcPr>
            <w:tcW w:w="1306" w:type="dxa"/>
            <w:tcBorders>
              <w:top w:val="single" w:sz="4" w:space="0" w:color="FFFFFF"/>
              <w:left w:val="single" w:sz="4" w:space="0" w:color="FFFFFF"/>
              <w:bottom w:val="single" w:sz="4" w:space="0" w:color="FFFFFF"/>
            </w:tcBorders>
            <w:vAlign w:val="center"/>
          </w:tcPr>
          <w:p w:rsidR="00AF0B07" w:rsidRPr="000C56CE" w:rsidRDefault="00AF0B07" w:rsidP="004634FD">
            <w:pPr>
              <w:ind w:left="-142"/>
              <w:jc w:val="right"/>
              <w:rPr>
                <w:rFonts w:ascii="Arial" w:hAnsi="Arial" w:cs="Arial"/>
                <w:b/>
                <w:sz w:val="18"/>
                <w:szCs w:val="18"/>
                <w:lang w:val="es-ES"/>
              </w:rPr>
            </w:pPr>
            <w:r w:rsidRPr="000C56CE">
              <w:rPr>
                <w:rFonts w:ascii="Arial" w:hAnsi="Arial" w:cs="Arial"/>
                <w:b/>
                <w:sz w:val="18"/>
                <w:szCs w:val="18"/>
                <w:lang w:val="es-ES"/>
              </w:rPr>
              <w:t>Código Catastral:</w:t>
            </w:r>
          </w:p>
        </w:tc>
        <w:tc>
          <w:tcPr>
            <w:tcW w:w="3797" w:type="dxa"/>
            <w:vAlign w:val="center"/>
          </w:tcPr>
          <w:p w:rsidR="00AF0B07" w:rsidRPr="000C56CE" w:rsidRDefault="00AF0B07" w:rsidP="004634FD">
            <w:pPr>
              <w:ind w:left="-142"/>
              <w:jc w:val="right"/>
              <w:rPr>
                <w:rFonts w:ascii="Arial" w:hAnsi="Arial" w:cs="Arial"/>
                <w:sz w:val="18"/>
                <w:szCs w:val="18"/>
                <w:lang w:val="es-ES"/>
              </w:rPr>
            </w:pPr>
          </w:p>
        </w:tc>
      </w:tr>
      <w:tr w:rsidR="00AF0B07" w:rsidRPr="000C56CE" w:rsidTr="004634FD">
        <w:trPr>
          <w:trHeight w:val="357"/>
        </w:trPr>
        <w:tc>
          <w:tcPr>
            <w:tcW w:w="1306" w:type="dxa"/>
            <w:tcBorders>
              <w:top w:val="single" w:sz="4" w:space="0" w:color="FFFFFF"/>
              <w:left w:val="single" w:sz="4" w:space="0" w:color="FFFFFF"/>
              <w:bottom w:val="single" w:sz="4" w:space="0" w:color="FFFFFF"/>
            </w:tcBorders>
            <w:vAlign w:val="center"/>
          </w:tcPr>
          <w:p w:rsidR="00AF0B07" w:rsidRPr="000C56CE" w:rsidRDefault="00AF0B07" w:rsidP="004634FD">
            <w:pPr>
              <w:ind w:left="-142"/>
              <w:jc w:val="right"/>
              <w:rPr>
                <w:rFonts w:ascii="Arial" w:hAnsi="Arial" w:cs="Arial"/>
                <w:b/>
                <w:sz w:val="18"/>
                <w:szCs w:val="18"/>
                <w:lang w:val="es-ES"/>
              </w:rPr>
            </w:pPr>
            <w:r w:rsidRPr="000C56CE">
              <w:rPr>
                <w:rFonts w:ascii="Arial" w:hAnsi="Arial" w:cs="Arial"/>
                <w:b/>
                <w:sz w:val="18"/>
                <w:szCs w:val="18"/>
                <w:lang w:val="es-ES"/>
              </w:rPr>
              <w:t>Cuenta:</w:t>
            </w:r>
          </w:p>
        </w:tc>
        <w:tc>
          <w:tcPr>
            <w:tcW w:w="3797" w:type="dxa"/>
            <w:vAlign w:val="center"/>
          </w:tcPr>
          <w:p w:rsidR="00AF0B07" w:rsidRPr="000C56CE" w:rsidRDefault="00AF0B07" w:rsidP="004634FD">
            <w:pPr>
              <w:ind w:left="-142"/>
              <w:jc w:val="right"/>
              <w:rPr>
                <w:rFonts w:ascii="Arial" w:hAnsi="Arial" w:cs="Arial"/>
                <w:sz w:val="18"/>
                <w:szCs w:val="18"/>
                <w:lang w:val="es-ES"/>
              </w:rPr>
            </w:pPr>
          </w:p>
        </w:tc>
      </w:tr>
    </w:tbl>
    <w:p w:rsidR="00AF0B07" w:rsidRPr="000C56CE" w:rsidRDefault="00AF0B07" w:rsidP="004634FD">
      <w:pPr>
        <w:spacing w:before="60" w:after="40"/>
        <w:ind w:left="-142"/>
        <w:rPr>
          <w:rFonts w:ascii="Arial" w:hAnsi="Arial" w:cs="Arial"/>
          <w:b/>
          <w:sz w:val="18"/>
          <w:szCs w:val="18"/>
          <w:lang w:val="es-ES"/>
        </w:rPr>
      </w:pPr>
      <w:r w:rsidRPr="000C56CE">
        <w:rPr>
          <w:rFonts w:ascii="Arial" w:hAnsi="Arial" w:cs="Arial"/>
          <w:b/>
          <w:sz w:val="18"/>
          <w:szCs w:val="18"/>
          <w:lang w:val="es-ES"/>
        </w:rPr>
        <w:t>Datos del Usuario:</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0"/>
        <w:gridCol w:w="4393"/>
        <w:gridCol w:w="1430"/>
        <w:gridCol w:w="2380"/>
      </w:tblGrid>
      <w:tr w:rsidR="00AF0B07" w:rsidRPr="000C56CE" w:rsidTr="004634FD">
        <w:trPr>
          <w:trHeight w:val="418"/>
        </w:trPr>
        <w:tc>
          <w:tcPr>
            <w:tcW w:w="1720" w:type="dxa"/>
            <w:tcBorders>
              <w:right w:val="single" w:sz="4" w:space="0" w:color="FFFFFF"/>
            </w:tcBorders>
          </w:tcPr>
          <w:p w:rsidR="00AF0B07" w:rsidRPr="000C56CE" w:rsidRDefault="00AF0B07" w:rsidP="0083793D">
            <w:pPr>
              <w:rPr>
                <w:rFonts w:ascii="Arial" w:hAnsi="Arial" w:cs="Arial"/>
                <w:sz w:val="18"/>
                <w:szCs w:val="18"/>
                <w:lang w:val="es-ES"/>
              </w:rPr>
            </w:pPr>
            <w:r w:rsidRPr="000C56CE">
              <w:rPr>
                <w:rFonts w:ascii="Arial" w:hAnsi="Arial" w:cs="Arial"/>
                <w:sz w:val="18"/>
                <w:szCs w:val="18"/>
                <w:lang w:val="es-ES"/>
              </w:rPr>
              <w:t>Nombre del Usuario:</w:t>
            </w:r>
          </w:p>
        </w:tc>
        <w:tc>
          <w:tcPr>
            <w:tcW w:w="4393" w:type="dxa"/>
            <w:tcBorders>
              <w:left w:val="single" w:sz="4" w:space="0" w:color="FFFFFF"/>
            </w:tcBorders>
          </w:tcPr>
          <w:p w:rsidR="00AF0B07" w:rsidRPr="000C56CE" w:rsidRDefault="00AF0B07" w:rsidP="004634FD">
            <w:pPr>
              <w:ind w:left="-142"/>
              <w:rPr>
                <w:rFonts w:ascii="Arial" w:hAnsi="Arial" w:cs="Arial"/>
                <w:sz w:val="18"/>
                <w:szCs w:val="18"/>
                <w:lang w:val="es-ES"/>
              </w:rPr>
            </w:pPr>
          </w:p>
        </w:tc>
        <w:tc>
          <w:tcPr>
            <w:tcW w:w="1430" w:type="dxa"/>
            <w:tcBorders>
              <w:right w:val="single" w:sz="4" w:space="0" w:color="FFFFFF"/>
            </w:tcBorders>
          </w:tcPr>
          <w:p w:rsidR="00AF0B07" w:rsidRPr="000C56CE" w:rsidRDefault="00AF0B07" w:rsidP="004634FD">
            <w:pPr>
              <w:rPr>
                <w:rFonts w:ascii="Arial" w:hAnsi="Arial" w:cs="Arial"/>
                <w:sz w:val="18"/>
                <w:szCs w:val="18"/>
                <w:lang w:val="es-ES"/>
              </w:rPr>
            </w:pPr>
            <w:r w:rsidRPr="000C56CE">
              <w:rPr>
                <w:rFonts w:ascii="Arial" w:hAnsi="Arial" w:cs="Arial"/>
                <w:sz w:val="18"/>
                <w:szCs w:val="18"/>
                <w:lang w:val="es-ES"/>
              </w:rPr>
              <w:t>Número de Identidad</w:t>
            </w:r>
          </w:p>
        </w:tc>
        <w:tc>
          <w:tcPr>
            <w:tcW w:w="2380" w:type="dxa"/>
            <w:tcBorders>
              <w:left w:val="single" w:sz="4" w:space="0" w:color="FFFFFF"/>
            </w:tcBorders>
          </w:tcPr>
          <w:p w:rsidR="00AF0B07" w:rsidRPr="000C56CE" w:rsidRDefault="00AF0B07" w:rsidP="004634FD">
            <w:pPr>
              <w:ind w:left="-142"/>
              <w:rPr>
                <w:rFonts w:ascii="Arial" w:hAnsi="Arial" w:cs="Arial"/>
                <w:sz w:val="18"/>
                <w:szCs w:val="18"/>
                <w:lang w:val="es-ES"/>
              </w:rPr>
            </w:pPr>
          </w:p>
        </w:tc>
      </w:tr>
      <w:tr w:rsidR="00AF0B07" w:rsidRPr="000C56CE" w:rsidTr="004634FD">
        <w:trPr>
          <w:trHeight w:val="418"/>
        </w:trPr>
        <w:tc>
          <w:tcPr>
            <w:tcW w:w="1720" w:type="dxa"/>
            <w:tcBorders>
              <w:right w:val="single" w:sz="4" w:space="0" w:color="FFFFFF"/>
            </w:tcBorders>
          </w:tcPr>
          <w:p w:rsidR="00AF0B07" w:rsidRPr="000C56CE" w:rsidRDefault="00AF0B07" w:rsidP="0083793D">
            <w:pPr>
              <w:rPr>
                <w:rFonts w:ascii="Arial" w:hAnsi="Arial" w:cs="Arial"/>
                <w:sz w:val="18"/>
                <w:szCs w:val="18"/>
                <w:lang w:val="es-ES"/>
              </w:rPr>
            </w:pPr>
            <w:r w:rsidRPr="000C56CE">
              <w:rPr>
                <w:rFonts w:ascii="Arial" w:hAnsi="Arial" w:cs="Arial"/>
                <w:sz w:val="18"/>
                <w:szCs w:val="18"/>
                <w:lang w:val="es-ES"/>
              </w:rPr>
              <w:t>Representante Legal:</w:t>
            </w:r>
          </w:p>
        </w:tc>
        <w:tc>
          <w:tcPr>
            <w:tcW w:w="4393" w:type="dxa"/>
            <w:tcBorders>
              <w:left w:val="single" w:sz="4" w:space="0" w:color="FFFFFF"/>
            </w:tcBorders>
          </w:tcPr>
          <w:p w:rsidR="00AF0B07" w:rsidRPr="000C56CE" w:rsidRDefault="00AF0B07" w:rsidP="004634FD">
            <w:pPr>
              <w:ind w:left="-142"/>
              <w:rPr>
                <w:rFonts w:ascii="Arial" w:hAnsi="Arial" w:cs="Arial"/>
                <w:sz w:val="18"/>
                <w:szCs w:val="18"/>
                <w:lang w:val="es-ES"/>
              </w:rPr>
            </w:pPr>
          </w:p>
        </w:tc>
        <w:tc>
          <w:tcPr>
            <w:tcW w:w="1430" w:type="dxa"/>
            <w:tcBorders>
              <w:right w:val="single" w:sz="4" w:space="0" w:color="FFFFFF"/>
            </w:tcBorders>
          </w:tcPr>
          <w:p w:rsidR="00AF0B07" w:rsidRPr="000C56CE" w:rsidRDefault="00AF0B07" w:rsidP="004634FD">
            <w:pPr>
              <w:rPr>
                <w:rFonts w:ascii="Arial" w:hAnsi="Arial" w:cs="Arial"/>
                <w:sz w:val="18"/>
                <w:szCs w:val="18"/>
                <w:lang w:val="es-ES"/>
              </w:rPr>
            </w:pPr>
            <w:r w:rsidRPr="000C56CE">
              <w:rPr>
                <w:rFonts w:ascii="Arial" w:hAnsi="Arial" w:cs="Arial"/>
                <w:sz w:val="18"/>
                <w:szCs w:val="18"/>
                <w:lang w:val="es-ES"/>
              </w:rPr>
              <w:t>Número de Identidad</w:t>
            </w:r>
          </w:p>
        </w:tc>
        <w:tc>
          <w:tcPr>
            <w:tcW w:w="2380" w:type="dxa"/>
            <w:tcBorders>
              <w:left w:val="single" w:sz="4" w:space="0" w:color="FFFFFF"/>
            </w:tcBorders>
          </w:tcPr>
          <w:p w:rsidR="00AF0B07" w:rsidRPr="000C56CE" w:rsidRDefault="00AF0B07" w:rsidP="004634FD">
            <w:pPr>
              <w:ind w:left="-142"/>
              <w:rPr>
                <w:rFonts w:ascii="Arial" w:hAnsi="Arial" w:cs="Arial"/>
                <w:sz w:val="18"/>
                <w:szCs w:val="18"/>
                <w:lang w:val="es-ES"/>
              </w:rPr>
            </w:pPr>
          </w:p>
        </w:tc>
      </w:tr>
    </w:tbl>
    <w:p w:rsidR="00AF0B07" w:rsidRPr="000C56CE" w:rsidRDefault="00AF0B07" w:rsidP="004634FD">
      <w:pPr>
        <w:spacing w:before="60" w:after="40"/>
        <w:ind w:left="-142"/>
        <w:rPr>
          <w:rFonts w:ascii="Arial" w:hAnsi="Arial" w:cs="Arial"/>
          <w:b/>
          <w:sz w:val="18"/>
          <w:szCs w:val="18"/>
          <w:lang w:val="es-ES"/>
        </w:rPr>
      </w:pPr>
      <w:r w:rsidRPr="000C56CE">
        <w:rPr>
          <w:rFonts w:ascii="Arial" w:hAnsi="Arial" w:cs="Arial"/>
          <w:b/>
          <w:sz w:val="18"/>
          <w:szCs w:val="18"/>
          <w:lang w:val="es-ES"/>
        </w:rPr>
        <w:t xml:space="preserve">Dirección </w:t>
      </w:r>
      <w:r w:rsidR="00AE7852">
        <w:rPr>
          <w:rFonts w:ascii="Arial" w:hAnsi="Arial" w:cs="Arial"/>
          <w:b/>
          <w:sz w:val="18"/>
          <w:szCs w:val="18"/>
          <w:lang w:val="es-ES"/>
        </w:rPr>
        <w:t>del inmueble</w:t>
      </w:r>
      <w:r w:rsidRPr="000C56CE">
        <w:rPr>
          <w:rFonts w:ascii="Arial" w:hAnsi="Arial" w:cs="Arial"/>
          <w:b/>
          <w:sz w:val="18"/>
          <w:szCs w:val="18"/>
          <w:lang w:val="es-ES"/>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gridCol w:w="3827"/>
      </w:tblGrid>
      <w:tr w:rsidR="00AF0B07" w:rsidRPr="000C56CE" w:rsidTr="004634FD">
        <w:trPr>
          <w:trHeight w:val="306"/>
        </w:trPr>
        <w:tc>
          <w:tcPr>
            <w:tcW w:w="6096" w:type="dxa"/>
          </w:tcPr>
          <w:p w:rsidR="00AF0B07" w:rsidRPr="000C56CE" w:rsidRDefault="00AF0B07" w:rsidP="004634FD">
            <w:pPr>
              <w:rPr>
                <w:rFonts w:ascii="Arial" w:hAnsi="Arial" w:cs="Arial"/>
                <w:sz w:val="18"/>
                <w:szCs w:val="18"/>
                <w:lang w:val="es-ES"/>
              </w:rPr>
            </w:pPr>
            <w:r w:rsidRPr="000C56CE">
              <w:rPr>
                <w:rFonts w:ascii="Arial" w:hAnsi="Arial" w:cs="Arial"/>
                <w:sz w:val="18"/>
                <w:szCs w:val="18"/>
                <w:lang w:val="es-ES"/>
              </w:rPr>
              <w:t>Calle:</w:t>
            </w:r>
          </w:p>
        </w:tc>
        <w:tc>
          <w:tcPr>
            <w:tcW w:w="3827" w:type="dxa"/>
          </w:tcPr>
          <w:p w:rsidR="00AF0B07" w:rsidRPr="000C56CE" w:rsidRDefault="00AF0B07" w:rsidP="00FE15FC">
            <w:pPr>
              <w:rPr>
                <w:rFonts w:ascii="Arial" w:hAnsi="Arial" w:cs="Arial"/>
                <w:sz w:val="18"/>
                <w:szCs w:val="18"/>
                <w:lang w:val="es-ES"/>
              </w:rPr>
            </w:pPr>
            <w:r w:rsidRPr="000C56CE">
              <w:rPr>
                <w:rFonts w:ascii="Arial" w:hAnsi="Arial" w:cs="Arial"/>
                <w:sz w:val="18"/>
                <w:szCs w:val="18"/>
                <w:lang w:val="es-ES"/>
              </w:rPr>
              <w:t>Número de Casa:</w:t>
            </w:r>
          </w:p>
        </w:tc>
      </w:tr>
      <w:tr w:rsidR="00AF0B07" w:rsidRPr="000C56CE" w:rsidTr="004634FD">
        <w:trPr>
          <w:trHeight w:val="341"/>
        </w:trPr>
        <w:tc>
          <w:tcPr>
            <w:tcW w:w="6096" w:type="dxa"/>
          </w:tcPr>
          <w:p w:rsidR="00AF0B07" w:rsidRPr="000C56CE" w:rsidRDefault="00AF0B07" w:rsidP="004634FD">
            <w:pPr>
              <w:rPr>
                <w:rFonts w:ascii="Arial" w:hAnsi="Arial" w:cs="Arial"/>
                <w:sz w:val="18"/>
                <w:szCs w:val="18"/>
                <w:lang w:val="es-ES"/>
              </w:rPr>
            </w:pPr>
            <w:r w:rsidRPr="000C56CE">
              <w:rPr>
                <w:rFonts w:ascii="Arial" w:hAnsi="Arial" w:cs="Arial"/>
                <w:sz w:val="18"/>
                <w:szCs w:val="18"/>
                <w:lang w:val="es-ES"/>
              </w:rPr>
              <w:t>Barrio o Colonia:</w:t>
            </w:r>
          </w:p>
        </w:tc>
        <w:tc>
          <w:tcPr>
            <w:tcW w:w="3827" w:type="dxa"/>
          </w:tcPr>
          <w:p w:rsidR="00AF0B07" w:rsidRPr="000C56CE" w:rsidRDefault="00124D1C" w:rsidP="00FE15FC">
            <w:pPr>
              <w:rPr>
                <w:rFonts w:ascii="Arial" w:hAnsi="Arial" w:cs="Arial"/>
                <w:sz w:val="18"/>
                <w:szCs w:val="18"/>
                <w:lang w:val="es-ES"/>
              </w:rPr>
            </w:pPr>
            <w:r w:rsidRPr="000C56CE">
              <w:rPr>
                <w:rFonts w:ascii="Arial" w:hAnsi="Arial" w:cs="Arial"/>
                <w:sz w:val="18"/>
                <w:szCs w:val="18"/>
                <w:lang w:val="es-ES"/>
              </w:rPr>
              <w:t>Municipio:</w:t>
            </w:r>
          </w:p>
        </w:tc>
      </w:tr>
      <w:tr w:rsidR="00AF0B07" w:rsidRPr="000C56CE" w:rsidTr="004634FD">
        <w:trPr>
          <w:trHeight w:val="572"/>
        </w:trPr>
        <w:tc>
          <w:tcPr>
            <w:tcW w:w="9923" w:type="dxa"/>
            <w:gridSpan w:val="2"/>
            <w:tcBorders>
              <w:top w:val="single" w:sz="4" w:space="0" w:color="FFFFFF"/>
            </w:tcBorders>
          </w:tcPr>
          <w:p w:rsidR="00AF0B07" w:rsidRPr="000C56CE" w:rsidRDefault="00124D1C" w:rsidP="004634FD">
            <w:pPr>
              <w:rPr>
                <w:rFonts w:ascii="Arial" w:hAnsi="Arial" w:cs="Arial"/>
                <w:sz w:val="18"/>
                <w:szCs w:val="18"/>
                <w:lang w:val="es-ES"/>
              </w:rPr>
            </w:pPr>
            <w:r w:rsidRPr="000C56CE">
              <w:rPr>
                <w:rFonts w:ascii="Arial" w:hAnsi="Arial" w:cs="Arial"/>
                <w:sz w:val="18"/>
                <w:szCs w:val="18"/>
                <w:lang w:val="es-ES"/>
              </w:rPr>
              <w:t>Referencia de la ubicación:</w:t>
            </w:r>
            <w:r w:rsidR="00AF0B07" w:rsidRPr="000C56CE">
              <w:rPr>
                <w:rFonts w:ascii="Arial" w:hAnsi="Arial" w:cs="Arial"/>
                <w:sz w:val="18"/>
                <w:szCs w:val="18"/>
                <w:lang w:val="es-ES"/>
              </w:rPr>
              <w:t>:</w:t>
            </w:r>
          </w:p>
        </w:tc>
      </w:tr>
    </w:tbl>
    <w:p w:rsidR="00AF0B07" w:rsidRPr="000C56CE" w:rsidRDefault="00AF0B07" w:rsidP="004634FD">
      <w:pPr>
        <w:spacing w:before="60" w:after="40"/>
        <w:ind w:left="-142"/>
        <w:rPr>
          <w:rFonts w:ascii="Arial" w:hAnsi="Arial" w:cs="Arial"/>
          <w:b/>
          <w:sz w:val="18"/>
          <w:szCs w:val="18"/>
          <w:lang w:val="es-ES"/>
        </w:rPr>
      </w:pPr>
      <w:r w:rsidRPr="000C56CE">
        <w:rPr>
          <w:rFonts w:ascii="Arial" w:hAnsi="Arial" w:cs="Arial"/>
          <w:b/>
          <w:sz w:val="18"/>
          <w:szCs w:val="18"/>
          <w:lang w:val="es-ES"/>
        </w:rPr>
        <w:t>Datos del Servicio</w:t>
      </w:r>
      <w:r w:rsidR="00955FC2" w:rsidRPr="000C56CE">
        <w:rPr>
          <w:rFonts w:ascii="Arial" w:hAnsi="Arial" w:cs="Arial"/>
          <w:b/>
          <w:sz w:val="18"/>
          <w:szCs w:val="18"/>
          <w:lang w:val="es-ES"/>
        </w:rPr>
        <w:t xml:space="preserve"> brindado por </w:t>
      </w:r>
      <w:r w:rsidR="00594C71">
        <w:rPr>
          <w:rFonts w:ascii="Arial" w:hAnsi="Arial" w:cs="Arial"/>
          <w:b/>
          <w:sz w:val="18"/>
          <w:szCs w:val="18"/>
          <w:lang w:val="es-ES"/>
        </w:rPr>
        <w:t>la Junta</w:t>
      </w:r>
      <w:r w:rsidRPr="000C56CE">
        <w:rPr>
          <w:rFonts w:ascii="Arial" w:hAnsi="Arial" w:cs="Arial"/>
          <w:b/>
          <w:sz w:val="18"/>
          <w:szCs w:val="18"/>
          <w:lang w:val="es-ES"/>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1984"/>
        <w:gridCol w:w="2978"/>
        <w:gridCol w:w="2125"/>
      </w:tblGrid>
      <w:tr w:rsidR="00AF0B07" w:rsidRPr="000C56CE" w:rsidTr="00594C71">
        <w:trPr>
          <w:cantSplit/>
          <w:trHeight w:val="154"/>
        </w:trPr>
        <w:tc>
          <w:tcPr>
            <w:tcW w:w="2836" w:type="dxa"/>
            <w:tcBorders>
              <w:bottom w:val="single" w:sz="4" w:space="0" w:color="FFFFFF"/>
            </w:tcBorders>
          </w:tcPr>
          <w:p w:rsidR="00AF0B07" w:rsidRDefault="00AF0B07" w:rsidP="004634FD">
            <w:pPr>
              <w:rPr>
                <w:rFonts w:ascii="Arial" w:hAnsi="Arial" w:cs="Arial"/>
                <w:sz w:val="18"/>
                <w:szCs w:val="18"/>
                <w:lang w:val="es-ES"/>
              </w:rPr>
            </w:pPr>
            <w:r w:rsidRPr="000C56CE">
              <w:rPr>
                <w:rFonts w:ascii="Arial" w:hAnsi="Arial" w:cs="Arial"/>
                <w:sz w:val="18"/>
                <w:szCs w:val="18"/>
                <w:lang w:val="es-ES"/>
              </w:rPr>
              <w:t>Categoría:</w:t>
            </w:r>
          </w:p>
          <w:p w:rsidR="00B26CDD" w:rsidRDefault="00B26CDD" w:rsidP="004634FD">
            <w:pPr>
              <w:rPr>
                <w:rFonts w:ascii="Arial" w:hAnsi="Arial" w:cs="Arial"/>
                <w:sz w:val="18"/>
                <w:szCs w:val="18"/>
                <w:lang w:val="es-ES"/>
              </w:rPr>
            </w:pPr>
            <w:r>
              <w:rPr>
                <w:rFonts w:ascii="Arial" w:hAnsi="Arial" w:cs="Arial"/>
                <w:sz w:val="18"/>
                <w:szCs w:val="18"/>
                <w:lang w:val="es-ES"/>
              </w:rPr>
              <w:t>Residencial……  (      )</w:t>
            </w:r>
            <w:bookmarkStart w:id="0" w:name="_GoBack"/>
            <w:bookmarkEnd w:id="0"/>
          </w:p>
          <w:p w:rsidR="00B26CDD" w:rsidRDefault="00B26CDD" w:rsidP="004634FD">
            <w:pPr>
              <w:rPr>
                <w:rFonts w:ascii="Arial" w:hAnsi="Arial" w:cs="Arial"/>
                <w:sz w:val="18"/>
                <w:szCs w:val="18"/>
                <w:lang w:val="es-ES"/>
              </w:rPr>
            </w:pPr>
            <w:r>
              <w:rPr>
                <w:rFonts w:ascii="Arial" w:hAnsi="Arial" w:cs="Arial"/>
                <w:sz w:val="18"/>
                <w:szCs w:val="18"/>
                <w:lang w:val="es-ES"/>
              </w:rPr>
              <w:t xml:space="preserve">Comercial……... </w:t>
            </w:r>
            <w:proofErr w:type="gramStart"/>
            <w:r>
              <w:rPr>
                <w:rFonts w:ascii="Arial" w:hAnsi="Arial" w:cs="Arial"/>
                <w:sz w:val="18"/>
                <w:szCs w:val="18"/>
                <w:lang w:val="es-ES"/>
              </w:rPr>
              <w:t xml:space="preserve">(  </w:t>
            </w:r>
            <w:proofErr w:type="gramEnd"/>
            <w:r>
              <w:rPr>
                <w:rFonts w:ascii="Arial" w:hAnsi="Arial" w:cs="Arial"/>
                <w:sz w:val="18"/>
                <w:szCs w:val="18"/>
                <w:lang w:val="es-ES"/>
              </w:rPr>
              <w:t xml:space="preserve">    )</w:t>
            </w:r>
          </w:p>
          <w:p w:rsidR="00B26CDD" w:rsidRDefault="00B26CDD" w:rsidP="004634FD">
            <w:pPr>
              <w:rPr>
                <w:rFonts w:ascii="Arial" w:hAnsi="Arial" w:cs="Arial"/>
                <w:sz w:val="18"/>
                <w:szCs w:val="18"/>
                <w:lang w:val="es-ES"/>
              </w:rPr>
            </w:pPr>
            <w:r>
              <w:rPr>
                <w:rFonts w:ascii="Arial" w:hAnsi="Arial" w:cs="Arial"/>
                <w:sz w:val="18"/>
                <w:szCs w:val="18"/>
                <w:lang w:val="es-ES"/>
              </w:rPr>
              <w:t>Industrial………. (      )</w:t>
            </w:r>
          </w:p>
          <w:p w:rsidR="00B26CDD" w:rsidRPr="000C56CE" w:rsidRDefault="00B26CDD" w:rsidP="004634FD">
            <w:pPr>
              <w:rPr>
                <w:rFonts w:ascii="Arial" w:hAnsi="Arial" w:cs="Arial"/>
                <w:sz w:val="18"/>
                <w:szCs w:val="18"/>
                <w:lang w:val="es-ES"/>
              </w:rPr>
            </w:pPr>
            <w:proofErr w:type="gramStart"/>
            <w:r>
              <w:rPr>
                <w:rFonts w:ascii="Arial" w:hAnsi="Arial" w:cs="Arial"/>
                <w:sz w:val="18"/>
                <w:szCs w:val="18"/>
                <w:lang w:val="es-ES"/>
              </w:rPr>
              <w:t>Gubernamental..</w:t>
            </w:r>
            <w:proofErr w:type="gramEnd"/>
            <w:r>
              <w:rPr>
                <w:rFonts w:ascii="Arial" w:hAnsi="Arial" w:cs="Arial"/>
                <w:sz w:val="18"/>
                <w:szCs w:val="18"/>
                <w:lang w:val="es-ES"/>
              </w:rPr>
              <w:t xml:space="preserve"> (      )</w:t>
            </w:r>
          </w:p>
        </w:tc>
        <w:tc>
          <w:tcPr>
            <w:tcW w:w="1984" w:type="dxa"/>
            <w:vMerge w:val="restart"/>
          </w:tcPr>
          <w:p w:rsidR="00AF0B07" w:rsidRPr="000C56CE" w:rsidRDefault="00AF0B07" w:rsidP="004634FD">
            <w:pPr>
              <w:rPr>
                <w:rFonts w:ascii="Arial" w:hAnsi="Arial" w:cs="Arial"/>
                <w:sz w:val="18"/>
                <w:szCs w:val="18"/>
                <w:lang w:val="es-ES"/>
              </w:rPr>
            </w:pPr>
            <w:r w:rsidRPr="000C56CE">
              <w:rPr>
                <w:rFonts w:ascii="Arial" w:hAnsi="Arial" w:cs="Arial"/>
                <w:sz w:val="18"/>
                <w:szCs w:val="18"/>
                <w:lang w:val="es-ES"/>
              </w:rPr>
              <w:t>Código Categoría:</w:t>
            </w:r>
          </w:p>
        </w:tc>
        <w:tc>
          <w:tcPr>
            <w:tcW w:w="2978" w:type="dxa"/>
            <w:tcBorders>
              <w:bottom w:val="single" w:sz="4" w:space="0" w:color="FFFFFF"/>
            </w:tcBorders>
          </w:tcPr>
          <w:p w:rsidR="00AF0B07" w:rsidRPr="000C56CE" w:rsidRDefault="00465D09" w:rsidP="004634FD">
            <w:pPr>
              <w:ind w:left="43"/>
              <w:rPr>
                <w:rFonts w:ascii="Arial" w:hAnsi="Arial" w:cs="Arial"/>
                <w:sz w:val="18"/>
                <w:szCs w:val="18"/>
                <w:lang w:val="es-ES"/>
              </w:rPr>
            </w:pPr>
            <w:r w:rsidRPr="000C56CE">
              <w:rPr>
                <w:rFonts w:ascii="Arial" w:hAnsi="Arial" w:cs="Arial"/>
                <w:sz w:val="18"/>
                <w:szCs w:val="18"/>
                <w:lang w:val="es-ES"/>
              </w:rPr>
              <w:t>Servicios autorizados</w:t>
            </w:r>
            <w:r w:rsidR="00AF0B07" w:rsidRPr="000C56CE">
              <w:rPr>
                <w:rFonts w:ascii="Arial" w:hAnsi="Arial" w:cs="Arial"/>
                <w:sz w:val="18"/>
                <w:szCs w:val="18"/>
                <w:lang w:val="es-ES"/>
              </w:rPr>
              <w:t>:</w:t>
            </w:r>
          </w:p>
        </w:tc>
        <w:tc>
          <w:tcPr>
            <w:tcW w:w="2125" w:type="dxa"/>
            <w:vMerge w:val="restart"/>
          </w:tcPr>
          <w:p w:rsidR="00AF0B07" w:rsidRPr="000C56CE" w:rsidRDefault="00AF0B07" w:rsidP="004634FD">
            <w:pPr>
              <w:rPr>
                <w:rFonts w:ascii="Arial" w:hAnsi="Arial" w:cs="Arial"/>
                <w:sz w:val="18"/>
                <w:szCs w:val="18"/>
                <w:lang w:val="es-ES"/>
              </w:rPr>
            </w:pPr>
            <w:r w:rsidRPr="000C56CE">
              <w:rPr>
                <w:rFonts w:ascii="Arial" w:hAnsi="Arial" w:cs="Arial"/>
                <w:sz w:val="18"/>
                <w:szCs w:val="18"/>
                <w:lang w:val="es-ES"/>
              </w:rPr>
              <w:t>Código Servicio:</w:t>
            </w:r>
          </w:p>
        </w:tc>
      </w:tr>
      <w:tr w:rsidR="00AF0B07" w:rsidRPr="000C56CE" w:rsidTr="00594C71">
        <w:trPr>
          <w:cantSplit/>
          <w:trHeight w:val="254"/>
        </w:trPr>
        <w:tc>
          <w:tcPr>
            <w:tcW w:w="2836" w:type="dxa"/>
            <w:tcBorders>
              <w:top w:val="single" w:sz="4" w:space="0" w:color="FFFFFF"/>
            </w:tcBorders>
          </w:tcPr>
          <w:p w:rsidR="00AF0B07" w:rsidRPr="000C56CE" w:rsidRDefault="00AF0B07" w:rsidP="004634FD">
            <w:pPr>
              <w:jc w:val="center"/>
              <w:rPr>
                <w:rFonts w:ascii="Arial" w:hAnsi="Arial" w:cs="Arial"/>
                <w:b/>
                <w:sz w:val="18"/>
                <w:szCs w:val="18"/>
                <w:lang w:val="es-ES"/>
              </w:rPr>
            </w:pPr>
          </w:p>
        </w:tc>
        <w:tc>
          <w:tcPr>
            <w:tcW w:w="1984" w:type="dxa"/>
            <w:vMerge/>
          </w:tcPr>
          <w:p w:rsidR="00AF0B07" w:rsidRPr="000C56CE" w:rsidRDefault="00AF0B07" w:rsidP="004634FD">
            <w:pPr>
              <w:rPr>
                <w:rFonts w:ascii="Arial" w:hAnsi="Arial" w:cs="Arial"/>
                <w:sz w:val="18"/>
                <w:szCs w:val="18"/>
                <w:lang w:val="es-ES"/>
              </w:rPr>
            </w:pPr>
          </w:p>
        </w:tc>
        <w:tc>
          <w:tcPr>
            <w:tcW w:w="2978" w:type="dxa"/>
            <w:tcBorders>
              <w:top w:val="single" w:sz="4" w:space="0" w:color="FFFFFF"/>
            </w:tcBorders>
            <w:vAlign w:val="center"/>
          </w:tcPr>
          <w:p w:rsidR="00AF0B07" w:rsidRPr="000C56CE" w:rsidRDefault="00AF0B07" w:rsidP="004634FD">
            <w:pPr>
              <w:ind w:left="43"/>
              <w:jc w:val="center"/>
              <w:rPr>
                <w:rFonts w:ascii="Arial" w:hAnsi="Arial" w:cs="Arial"/>
                <w:b/>
                <w:sz w:val="18"/>
                <w:szCs w:val="18"/>
                <w:lang w:val="es-ES"/>
              </w:rPr>
            </w:pPr>
          </w:p>
        </w:tc>
        <w:tc>
          <w:tcPr>
            <w:tcW w:w="2125" w:type="dxa"/>
            <w:vMerge/>
          </w:tcPr>
          <w:p w:rsidR="00AF0B07" w:rsidRPr="000C56CE" w:rsidRDefault="00AF0B07" w:rsidP="004634FD">
            <w:pPr>
              <w:ind w:left="-142"/>
              <w:rPr>
                <w:rFonts w:ascii="Arial" w:hAnsi="Arial" w:cs="Arial"/>
                <w:sz w:val="18"/>
                <w:szCs w:val="18"/>
                <w:lang w:val="es-ES"/>
              </w:rPr>
            </w:pPr>
          </w:p>
        </w:tc>
      </w:tr>
      <w:tr w:rsidR="00AF0B07" w:rsidRPr="000C56CE" w:rsidTr="00594C71">
        <w:trPr>
          <w:trHeight w:val="152"/>
        </w:trPr>
        <w:tc>
          <w:tcPr>
            <w:tcW w:w="2836" w:type="dxa"/>
            <w:tcBorders>
              <w:bottom w:val="single" w:sz="4" w:space="0" w:color="FFFFFF"/>
              <w:right w:val="single" w:sz="4" w:space="0" w:color="auto"/>
            </w:tcBorders>
          </w:tcPr>
          <w:p w:rsidR="00AF0B07" w:rsidRPr="000C56CE" w:rsidRDefault="00AF0B07" w:rsidP="004634FD">
            <w:pPr>
              <w:rPr>
                <w:rFonts w:ascii="Arial" w:hAnsi="Arial" w:cs="Arial"/>
                <w:sz w:val="18"/>
                <w:szCs w:val="18"/>
                <w:lang w:val="es-ES"/>
              </w:rPr>
            </w:pPr>
            <w:r w:rsidRPr="000C56CE">
              <w:rPr>
                <w:rFonts w:ascii="Arial" w:hAnsi="Arial" w:cs="Arial"/>
                <w:sz w:val="18"/>
                <w:szCs w:val="18"/>
                <w:lang w:val="es-ES"/>
              </w:rPr>
              <w:t xml:space="preserve">Servicio Medido: </w:t>
            </w:r>
            <w:proofErr w:type="gramStart"/>
            <w:r w:rsidR="00855791">
              <w:rPr>
                <w:rFonts w:ascii="Arial" w:hAnsi="Arial" w:cs="Arial"/>
                <w:sz w:val="18"/>
                <w:szCs w:val="18"/>
                <w:lang w:val="es-ES"/>
              </w:rPr>
              <w:t xml:space="preserve">si(  </w:t>
            </w:r>
            <w:proofErr w:type="gramEnd"/>
            <w:r w:rsidR="00855791">
              <w:rPr>
                <w:rFonts w:ascii="Arial" w:hAnsi="Arial" w:cs="Arial"/>
                <w:sz w:val="18"/>
                <w:szCs w:val="18"/>
                <w:lang w:val="es-ES"/>
              </w:rPr>
              <w:t xml:space="preserve">    )  No (     )</w:t>
            </w:r>
          </w:p>
        </w:tc>
        <w:tc>
          <w:tcPr>
            <w:tcW w:w="1984" w:type="dxa"/>
            <w:tcBorders>
              <w:left w:val="single" w:sz="4" w:space="0" w:color="auto"/>
              <w:bottom w:val="single" w:sz="4" w:space="0" w:color="FFFFFF"/>
            </w:tcBorders>
          </w:tcPr>
          <w:p w:rsidR="00AF0B07" w:rsidRPr="000C56CE" w:rsidRDefault="0083793D" w:rsidP="004634FD">
            <w:pPr>
              <w:rPr>
                <w:rFonts w:ascii="Arial" w:hAnsi="Arial" w:cs="Arial"/>
                <w:sz w:val="18"/>
                <w:szCs w:val="18"/>
                <w:lang w:val="es-ES"/>
              </w:rPr>
            </w:pPr>
            <w:r>
              <w:rPr>
                <w:rFonts w:ascii="Arial" w:hAnsi="Arial" w:cs="Arial"/>
                <w:sz w:val="18"/>
                <w:szCs w:val="18"/>
                <w:lang w:val="es-ES"/>
              </w:rPr>
              <w:t>Numero Medidor</w:t>
            </w:r>
          </w:p>
        </w:tc>
        <w:tc>
          <w:tcPr>
            <w:tcW w:w="5103" w:type="dxa"/>
            <w:gridSpan w:val="2"/>
            <w:tcBorders>
              <w:left w:val="single" w:sz="4" w:space="0" w:color="auto"/>
              <w:bottom w:val="single" w:sz="4" w:space="0" w:color="FFFFFF"/>
            </w:tcBorders>
          </w:tcPr>
          <w:p w:rsidR="00AF0B07" w:rsidRPr="000C56CE" w:rsidRDefault="00AF0B07" w:rsidP="004634FD">
            <w:pPr>
              <w:ind w:left="43"/>
              <w:rPr>
                <w:rFonts w:ascii="Arial" w:hAnsi="Arial" w:cs="Arial"/>
                <w:sz w:val="18"/>
                <w:szCs w:val="18"/>
                <w:lang w:val="es-ES"/>
              </w:rPr>
            </w:pPr>
            <w:r w:rsidRPr="000C56CE">
              <w:rPr>
                <w:rFonts w:ascii="Arial" w:hAnsi="Arial" w:cs="Arial"/>
                <w:sz w:val="18"/>
                <w:szCs w:val="18"/>
                <w:lang w:val="es-ES"/>
              </w:rPr>
              <w:t>Número de Locales / Apartamentos / Unidades de Uso:</w:t>
            </w:r>
          </w:p>
        </w:tc>
      </w:tr>
      <w:tr w:rsidR="00AF0B07" w:rsidRPr="000C56CE" w:rsidTr="00594C71">
        <w:trPr>
          <w:trHeight w:val="255"/>
        </w:trPr>
        <w:tc>
          <w:tcPr>
            <w:tcW w:w="2836" w:type="dxa"/>
            <w:tcBorders>
              <w:top w:val="single" w:sz="4" w:space="0" w:color="FFFFFF"/>
              <w:right w:val="single" w:sz="4" w:space="0" w:color="auto"/>
            </w:tcBorders>
          </w:tcPr>
          <w:p w:rsidR="00AF0B07" w:rsidRPr="000C56CE" w:rsidRDefault="00AF0B07" w:rsidP="004634FD">
            <w:pPr>
              <w:jc w:val="center"/>
              <w:rPr>
                <w:rFonts w:ascii="Arial" w:hAnsi="Arial" w:cs="Arial"/>
                <w:b/>
                <w:sz w:val="18"/>
                <w:szCs w:val="18"/>
                <w:lang w:val="es-ES"/>
              </w:rPr>
            </w:pPr>
          </w:p>
        </w:tc>
        <w:tc>
          <w:tcPr>
            <w:tcW w:w="1984" w:type="dxa"/>
            <w:tcBorders>
              <w:top w:val="single" w:sz="4" w:space="0" w:color="FFFFFF"/>
              <w:left w:val="single" w:sz="4" w:space="0" w:color="auto"/>
            </w:tcBorders>
          </w:tcPr>
          <w:p w:rsidR="00AF0B07" w:rsidRPr="000C56CE" w:rsidRDefault="00AF0B07" w:rsidP="004634FD">
            <w:pPr>
              <w:rPr>
                <w:rFonts w:ascii="Arial" w:hAnsi="Arial" w:cs="Arial"/>
                <w:sz w:val="18"/>
                <w:szCs w:val="18"/>
                <w:lang w:val="es-ES"/>
              </w:rPr>
            </w:pPr>
          </w:p>
        </w:tc>
        <w:tc>
          <w:tcPr>
            <w:tcW w:w="5103" w:type="dxa"/>
            <w:gridSpan w:val="2"/>
            <w:tcBorders>
              <w:top w:val="single" w:sz="4" w:space="0" w:color="FFFFFF"/>
              <w:left w:val="single" w:sz="4" w:space="0" w:color="auto"/>
            </w:tcBorders>
            <w:vAlign w:val="center"/>
          </w:tcPr>
          <w:p w:rsidR="00AF0B07" w:rsidRPr="000C56CE" w:rsidRDefault="00AF0B07" w:rsidP="004634FD">
            <w:pPr>
              <w:ind w:left="-142"/>
              <w:jc w:val="center"/>
              <w:rPr>
                <w:rFonts w:ascii="Arial" w:hAnsi="Arial" w:cs="Arial"/>
                <w:b/>
                <w:sz w:val="18"/>
                <w:szCs w:val="18"/>
                <w:lang w:val="es-ES"/>
              </w:rPr>
            </w:pPr>
          </w:p>
        </w:tc>
      </w:tr>
      <w:tr w:rsidR="00AF0B07" w:rsidRPr="000C56CE" w:rsidTr="004634FD">
        <w:trPr>
          <w:trHeight w:val="458"/>
        </w:trPr>
        <w:tc>
          <w:tcPr>
            <w:tcW w:w="9923" w:type="dxa"/>
            <w:gridSpan w:val="4"/>
            <w:tcBorders>
              <w:top w:val="single" w:sz="4" w:space="0" w:color="auto"/>
            </w:tcBorders>
          </w:tcPr>
          <w:p w:rsidR="00AF0B07" w:rsidRPr="000C56CE" w:rsidRDefault="00AF0B07" w:rsidP="004634FD">
            <w:pPr>
              <w:rPr>
                <w:rFonts w:ascii="Arial" w:hAnsi="Arial" w:cs="Arial"/>
                <w:sz w:val="18"/>
                <w:szCs w:val="18"/>
                <w:lang w:val="es-ES"/>
              </w:rPr>
            </w:pPr>
            <w:r w:rsidRPr="000C56CE">
              <w:rPr>
                <w:rFonts w:ascii="Arial" w:hAnsi="Arial" w:cs="Arial"/>
                <w:sz w:val="18"/>
                <w:szCs w:val="18"/>
                <w:lang w:val="es-ES"/>
              </w:rPr>
              <w:t>Observaciones:</w:t>
            </w:r>
          </w:p>
        </w:tc>
      </w:tr>
    </w:tbl>
    <w:p w:rsidR="00AF0B07" w:rsidRPr="000C56CE" w:rsidRDefault="00AF0B07" w:rsidP="004634FD">
      <w:pPr>
        <w:spacing w:before="60" w:after="40"/>
        <w:ind w:left="-142"/>
        <w:rPr>
          <w:rFonts w:ascii="Arial" w:hAnsi="Arial" w:cs="Arial"/>
          <w:b/>
          <w:sz w:val="18"/>
          <w:szCs w:val="18"/>
          <w:lang w:val="es-ES"/>
        </w:rPr>
      </w:pPr>
      <w:r w:rsidRPr="000C56CE">
        <w:rPr>
          <w:rFonts w:ascii="Arial" w:hAnsi="Arial" w:cs="Arial"/>
          <w:b/>
          <w:sz w:val="18"/>
          <w:szCs w:val="18"/>
          <w:lang w:val="es-ES"/>
        </w:rPr>
        <w:t xml:space="preserve">Datos de </w:t>
      </w:r>
      <w:smartTag w:uri="urn:schemas-microsoft-com:office:smarttags" w:element="PersonName">
        <w:smartTagPr>
          <w:attr w:name="ProductID" w:val="la Conexi￳n"/>
        </w:smartTagPr>
        <w:r w:rsidRPr="000C56CE">
          <w:rPr>
            <w:rFonts w:ascii="Arial" w:hAnsi="Arial" w:cs="Arial"/>
            <w:b/>
            <w:sz w:val="18"/>
            <w:szCs w:val="18"/>
            <w:lang w:val="es-ES"/>
          </w:rPr>
          <w:t>la Conexión</w:t>
        </w:r>
      </w:smartTag>
      <w:r w:rsidRPr="000C56CE">
        <w:rPr>
          <w:rFonts w:ascii="Arial" w:hAnsi="Arial" w:cs="Arial"/>
          <w:b/>
          <w:sz w:val="18"/>
          <w:szCs w:val="18"/>
          <w:lang w:val="es-ES"/>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1957"/>
        <w:gridCol w:w="868"/>
        <w:gridCol w:w="812"/>
        <w:gridCol w:w="2605"/>
      </w:tblGrid>
      <w:tr w:rsidR="00626BE6" w:rsidRPr="000C56CE" w:rsidTr="00626BE6">
        <w:trPr>
          <w:trHeight w:val="408"/>
        </w:trPr>
        <w:tc>
          <w:tcPr>
            <w:tcW w:w="3792" w:type="dxa"/>
            <w:tcBorders>
              <w:bottom w:val="single" w:sz="4" w:space="0" w:color="auto"/>
            </w:tcBorders>
            <w:vAlign w:val="center"/>
          </w:tcPr>
          <w:p w:rsidR="00626BE6" w:rsidRPr="000C56CE" w:rsidRDefault="00626BE6" w:rsidP="004634FD">
            <w:pPr>
              <w:rPr>
                <w:rFonts w:ascii="Arial" w:hAnsi="Arial" w:cs="Arial"/>
                <w:sz w:val="18"/>
                <w:szCs w:val="18"/>
                <w:lang w:val="es-ES"/>
              </w:rPr>
            </w:pPr>
            <w:r w:rsidRPr="000C56CE">
              <w:rPr>
                <w:rFonts w:ascii="Arial" w:hAnsi="Arial" w:cs="Arial"/>
                <w:sz w:val="18"/>
                <w:szCs w:val="18"/>
                <w:lang w:val="es-ES"/>
              </w:rPr>
              <w:t>Descripción de conexión otorgada</w:t>
            </w:r>
          </w:p>
        </w:tc>
        <w:tc>
          <w:tcPr>
            <w:tcW w:w="2020" w:type="dxa"/>
            <w:tcBorders>
              <w:bottom w:val="single" w:sz="4" w:space="0" w:color="auto"/>
            </w:tcBorders>
            <w:vAlign w:val="center"/>
          </w:tcPr>
          <w:p w:rsidR="00626BE6" w:rsidRPr="000C56CE" w:rsidRDefault="00626BE6" w:rsidP="004634FD">
            <w:pPr>
              <w:ind w:left="-142"/>
              <w:jc w:val="center"/>
              <w:rPr>
                <w:rFonts w:ascii="Arial" w:hAnsi="Arial" w:cs="Arial"/>
                <w:sz w:val="18"/>
                <w:szCs w:val="18"/>
                <w:lang w:val="es-ES"/>
              </w:rPr>
            </w:pPr>
            <w:r w:rsidRPr="000C56CE">
              <w:rPr>
                <w:rFonts w:ascii="Arial" w:hAnsi="Arial" w:cs="Arial"/>
                <w:sz w:val="18"/>
                <w:szCs w:val="18"/>
                <w:lang w:val="es-ES"/>
              </w:rPr>
              <w:t>Tipo</w:t>
            </w:r>
          </w:p>
        </w:tc>
        <w:tc>
          <w:tcPr>
            <w:tcW w:w="1418" w:type="dxa"/>
            <w:gridSpan w:val="2"/>
            <w:tcBorders>
              <w:bottom w:val="single" w:sz="4" w:space="0" w:color="auto"/>
            </w:tcBorders>
            <w:vAlign w:val="center"/>
          </w:tcPr>
          <w:p w:rsidR="00626BE6" w:rsidRPr="000C56CE" w:rsidRDefault="00626BE6" w:rsidP="004634FD">
            <w:pPr>
              <w:ind w:left="-142"/>
              <w:jc w:val="center"/>
              <w:rPr>
                <w:rFonts w:ascii="Arial" w:hAnsi="Arial" w:cs="Arial"/>
                <w:sz w:val="18"/>
                <w:szCs w:val="18"/>
                <w:lang w:val="es-ES"/>
              </w:rPr>
            </w:pPr>
            <w:r w:rsidRPr="000C56CE">
              <w:rPr>
                <w:rFonts w:ascii="Arial" w:hAnsi="Arial" w:cs="Arial"/>
                <w:sz w:val="18"/>
                <w:szCs w:val="18"/>
                <w:lang w:val="es-ES"/>
              </w:rPr>
              <w:t>Base</w:t>
            </w:r>
          </w:p>
        </w:tc>
        <w:tc>
          <w:tcPr>
            <w:tcW w:w="2693" w:type="dxa"/>
            <w:tcBorders>
              <w:bottom w:val="single" w:sz="4" w:space="0" w:color="auto"/>
            </w:tcBorders>
            <w:vAlign w:val="center"/>
          </w:tcPr>
          <w:p w:rsidR="00626BE6" w:rsidRPr="000C56CE" w:rsidRDefault="00626BE6" w:rsidP="00626BE6">
            <w:pPr>
              <w:ind w:left="-142"/>
              <w:jc w:val="center"/>
              <w:rPr>
                <w:rFonts w:ascii="Arial" w:hAnsi="Arial" w:cs="Arial"/>
                <w:sz w:val="18"/>
                <w:szCs w:val="18"/>
                <w:lang w:val="es-ES"/>
              </w:rPr>
            </w:pPr>
            <w:r w:rsidRPr="000C56CE">
              <w:rPr>
                <w:rFonts w:ascii="Arial" w:hAnsi="Arial" w:cs="Arial"/>
                <w:sz w:val="18"/>
                <w:szCs w:val="18"/>
                <w:lang w:val="es-ES"/>
              </w:rPr>
              <w:t xml:space="preserve">Valor </w:t>
            </w:r>
            <w:r>
              <w:rPr>
                <w:rFonts w:ascii="Arial" w:hAnsi="Arial" w:cs="Arial"/>
                <w:sz w:val="18"/>
                <w:szCs w:val="18"/>
                <w:lang w:val="es-ES"/>
              </w:rPr>
              <w:t>(Lempiras)</w:t>
            </w:r>
          </w:p>
        </w:tc>
      </w:tr>
      <w:tr w:rsidR="00626BE6" w:rsidRPr="000C56CE" w:rsidTr="00626BE6">
        <w:trPr>
          <w:trHeight w:val="341"/>
        </w:trPr>
        <w:tc>
          <w:tcPr>
            <w:tcW w:w="3792" w:type="dxa"/>
            <w:tcBorders>
              <w:top w:val="single" w:sz="4" w:space="0" w:color="auto"/>
              <w:bottom w:val="single" w:sz="4" w:space="0" w:color="auto"/>
            </w:tcBorders>
            <w:vAlign w:val="center"/>
          </w:tcPr>
          <w:p w:rsidR="00626BE6" w:rsidRPr="000C56CE" w:rsidRDefault="00626BE6" w:rsidP="004634FD">
            <w:pPr>
              <w:rPr>
                <w:rFonts w:ascii="Arial" w:hAnsi="Arial" w:cs="Arial"/>
                <w:sz w:val="18"/>
                <w:szCs w:val="18"/>
                <w:lang w:val="es-ES"/>
              </w:rPr>
            </w:pPr>
            <w:r w:rsidRPr="000C56CE">
              <w:rPr>
                <w:rFonts w:ascii="Arial" w:hAnsi="Arial" w:cs="Arial"/>
                <w:sz w:val="18"/>
                <w:szCs w:val="18"/>
                <w:lang w:val="es-ES"/>
              </w:rPr>
              <w:t>Agua Potable</w:t>
            </w:r>
          </w:p>
        </w:tc>
        <w:tc>
          <w:tcPr>
            <w:tcW w:w="2020" w:type="dxa"/>
            <w:tcBorders>
              <w:top w:val="single" w:sz="4" w:space="0" w:color="auto"/>
              <w:bottom w:val="single" w:sz="4" w:space="0" w:color="auto"/>
            </w:tcBorders>
            <w:vAlign w:val="center"/>
          </w:tcPr>
          <w:p w:rsidR="00626BE6" w:rsidRPr="000C56CE" w:rsidRDefault="00626BE6" w:rsidP="004634FD">
            <w:pPr>
              <w:ind w:left="-142"/>
              <w:jc w:val="center"/>
              <w:rPr>
                <w:rFonts w:ascii="Arial" w:hAnsi="Arial" w:cs="Arial"/>
                <w:b/>
                <w:sz w:val="18"/>
                <w:szCs w:val="18"/>
                <w:lang w:val="es-ES"/>
              </w:rPr>
            </w:pPr>
          </w:p>
        </w:tc>
        <w:tc>
          <w:tcPr>
            <w:tcW w:w="1418" w:type="dxa"/>
            <w:gridSpan w:val="2"/>
            <w:tcBorders>
              <w:top w:val="single" w:sz="4" w:space="0" w:color="auto"/>
              <w:bottom w:val="single" w:sz="4" w:space="0" w:color="auto"/>
            </w:tcBorders>
            <w:vAlign w:val="center"/>
          </w:tcPr>
          <w:p w:rsidR="00626BE6" w:rsidRPr="000C56CE" w:rsidRDefault="00626BE6" w:rsidP="004634FD">
            <w:pPr>
              <w:ind w:left="-142"/>
              <w:jc w:val="right"/>
              <w:rPr>
                <w:rFonts w:ascii="Arial" w:hAnsi="Arial" w:cs="Arial"/>
                <w:sz w:val="18"/>
                <w:szCs w:val="18"/>
                <w:lang w:val="es-ES"/>
              </w:rPr>
            </w:pPr>
          </w:p>
        </w:tc>
        <w:tc>
          <w:tcPr>
            <w:tcW w:w="2693" w:type="dxa"/>
            <w:tcBorders>
              <w:top w:val="single" w:sz="4" w:space="0" w:color="auto"/>
              <w:bottom w:val="single" w:sz="4" w:space="0" w:color="auto"/>
            </w:tcBorders>
            <w:vAlign w:val="center"/>
          </w:tcPr>
          <w:p w:rsidR="00626BE6" w:rsidRPr="000C56CE" w:rsidRDefault="00626BE6" w:rsidP="004634FD">
            <w:pPr>
              <w:ind w:left="-142"/>
              <w:jc w:val="right"/>
              <w:rPr>
                <w:rFonts w:ascii="Arial" w:hAnsi="Arial" w:cs="Arial"/>
                <w:sz w:val="18"/>
                <w:szCs w:val="18"/>
                <w:lang w:val="es-ES"/>
              </w:rPr>
            </w:pPr>
          </w:p>
        </w:tc>
      </w:tr>
      <w:tr w:rsidR="00626BE6" w:rsidRPr="000C56CE" w:rsidTr="00626BE6">
        <w:trPr>
          <w:trHeight w:val="344"/>
        </w:trPr>
        <w:tc>
          <w:tcPr>
            <w:tcW w:w="3792" w:type="dxa"/>
            <w:tcBorders>
              <w:top w:val="single" w:sz="4" w:space="0" w:color="auto"/>
              <w:bottom w:val="single" w:sz="4" w:space="0" w:color="auto"/>
            </w:tcBorders>
            <w:vAlign w:val="center"/>
          </w:tcPr>
          <w:p w:rsidR="00626BE6" w:rsidRPr="000C56CE" w:rsidRDefault="00626BE6" w:rsidP="004634FD">
            <w:pPr>
              <w:rPr>
                <w:rFonts w:ascii="Arial" w:hAnsi="Arial" w:cs="Arial"/>
                <w:sz w:val="18"/>
                <w:szCs w:val="18"/>
                <w:lang w:val="es-ES"/>
              </w:rPr>
            </w:pPr>
            <w:r w:rsidRPr="000C56CE">
              <w:rPr>
                <w:rFonts w:ascii="Arial" w:hAnsi="Arial" w:cs="Arial"/>
                <w:sz w:val="18"/>
                <w:szCs w:val="18"/>
                <w:lang w:val="es-ES"/>
              </w:rPr>
              <w:t>Alcantarillado Sanitario</w:t>
            </w:r>
          </w:p>
        </w:tc>
        <w:tc>
          <w:tcPr>
            <w:tcW w:w="2020" w:type="dxa"/>
            <w:tcBorders>
              <w:top w:val="single" w:sz="4" w:space="0" w:color="auto"/>
              <w:bottom w:val="single" w:sz="4" w:space="0" w:color="auto"/>
            </w:tcBorders>
            <w:vAlign w:val="center"/>
          </w:tcPr>
          <w:p w:rsidR="00626BE6" w:rsidRPr="000C56CE" w:rsidRDefault="00626BE6" w:rsidP="004634FD">
            <w:pPr>
              <w:ind w:left="-142"/>
              <w:jc w:val="center"/>
              <w:rPr>
                <w:rFonts w:ascii="Arial" w:hAnsi="Arial" w:cs="Arial"/>
                <w:b/>
                <w:sz w:val="18"/>
                <w:szCs w:val="18"/>
                <w:lang w:val="es-ES"/>
              </w:rPr>
            </w:pPr>
          </w:p>
        </w:tc>
        <w:tc>
          <w:tcPr>
            <w:tcW w:w="1418" w:type="dxa"/>
            <w:gridSpan w:val="2"/>
            <w:tcBorders>
              <w:top w:val="single" w:sz="4" w:space="0" w:color="auto"/>
              <w:bottom w:val="single" w:sz="4" w:space="0" w:color="auto"/>
            </w:tcBorders>
            <w:vAlign w:val="center"/>
          </w:tcPr>
          <w:p w:rsidR="00626BE6" w:rsidRPr="000C56CE" w:rsidRDefault="00626BE6" w:rsidP="004634FD">
            <w:pPr>
              <w:ind w:left="-142"/>
              <w:jc w:val="right"/>
              <w:rPr>
                <w:rFonts w:ascii="Arial" w:hAnsi="Arial" w:cs="Arial"/>
                <w:sz w:val="18"/>
                <w:szCs w:val="18"/>
                <w:lang w:val="es-ES"/>
              </w:rPr>
            </w:pPr>
          </w:p>
        </w:tc>
        <w:tc>
          <w:tcPr>
            <w:tcW w:w="2693" w:type="dxa"/>
            <w:tcBorders>
              <w:top w:val="single" w:sz="4" w:space="0" w:color="auto"/>
              <w:bottom w:val="single" w:sz="4" w:space="0" w:color="auto"/>
            </w:tcBorders>
            <w:vAlign w:val="center"/>
          </w:tcPr>
          <w:p w:rsidR="00626BE6" w:rsidRPr="000C56CE" w:rsidRDefault="00626BE6" w:rsidP="004634FD">
            <w:pPr>
              <w:ind w:left="-142"/>
              <w:jc w:val="right"/>
              <w:rPr>
                <w:rFonts w:ascii="Arial" w:hAnsi="Arial" w:cs="Arial"/>
                <w:sz w:val="18"/>
                <w:szCs w:val="18"/>
                <w:lang w:val="es-ES"/>
              </w:rPr>
            </w:pPr>
          </w:p>
        </w:tc>
      </w:tr>
      <w:tr w:rsidR="00626BE6" w:rsidRPr="00D34445" w:rsidTr="00626BE6">
        <w:trPr>
          <w:trHeight w:val="313"/>
        </w:trPr>
        <w:tc>
          <w:tcPr>
            <w:tcW w:w="7230" w:type="dxa"/>
            <w:gridSpan w:val="4"/>
            <w:tcBorders>
              <w:top w:val="single" w:sz="4" w:space="0" w:color="auto"/>
              <w:bottom w:val="double" w:sz="4" w:space="0" w:color="auto"/>
            </w:tcBorders>
            <w:vAlign w:val="center"/>
          </w:tcPr>
          <w:p w:rsidR="00AF0B07" w:rsidRPr="000C56CE" w:rsidRDefault="00AF0B07" w:rsidP="004634FD">
            <w:pPr>
              <w:ind w:left="-142"/>
              <w:jc w:val="center"/>
              <w:rPr>
                <w:rFonts w:ascii="Arial" w:hAnsi="Arial" w:cs="Arial"/>
                <w:b/>
                <w:sz w:val="20"/>
                <w:lang w:val="es-ES"/>
              </w:rPr>
            </w:pPr>
            <w:r w:rsidRPr="000C56CE">
              <w:rPr>
                <w:rFonts w:ascii="Arial" w:hAnsi="Arial" w:cs="Arial"/>
                <w:b/>
                <w:sz w:val="20"/>
                <w:lang w:val="es-ES"/>
              </w:rPr>
              <w:t>Total a Pagar</w:t>
            </w:r>
            <w:r w:rsidR="000C56CE" w:rsidRPr="000C56CE">
              <w:rPr>
                <w:rFonts w:ascii="Arial" w:hAnsi="Arial" w:cs="Arial"/>
                <w:b/>
                <w:sz w:val="20"/>
                <w:lang w:val="es-ES"/>
              </w:rPr>
              <w:t xml:space="preserve"> por derecho de conexión:</w:t>
            </w:r>
          </w:p>
        </w:tc>
        <w:tc>
          <w:tcPr>
            <w:tcW w:w="2693" w:type="dxa"/>
            <w:tcBorders>
              <w:top w:val="single" w:sz="4" w:space="0" w:color="auto"/>
              <w:bottom w:val="double" w:sz="4" w:space="0" w:color="auto"/>
            </w:tcBorders>
            <w:vAlign w:val="center"/>
          </w:tcPr>
          <w:p w:rsidR="00AF0B07" w:rsidRPr="00D34445" w:rsidRDefault="00AF0B07" w:rsidP="004634FD">
            <w:pPr>
              <w:ind w:left="-142"/>
              <w:jc w:val="right"/>
              <w:rPr>
                <w:rFonts w:ascii="Arial" w:hAnsi="Arial" w:cs="Arial"/>
                <w:sz w:val="20"/>
                <w:lang w:val="es-ES"/>
              </w:rPr>
            </w:pPr>
          </w:p>
        </w:tc>
      </w:tr>
      <w:tr w:rsidR="00AF0B07" w:rsidRPr="00D34445" w:rsidTr="00626BE6">
        <w:trPr>
          <w:trHeight w:val="284"/>
        </w:trPr>
        <w:tc>
          <w:tcPr>
            <w:tcW w:w="9923" w:type="dxa"/>
            <w:gridSpan w:val="5"/>
            <w:tcBorders>
              <w:top w:val="double" w:sz="4" w:space="0" w:color="auto"/>
              <w:left w:val="double" w:sz="4" w:space="0" w:color="FFFFFF"/>
              <w:bottom w:val="single" w:sz="4" w:space="0" w:color="auto"/>
              <w:right w:val="single" w:sz="4" w:space="0" w:color="FFFFFF"/>
            </w:tcBorders>
          </w:tcPr>
          <w:p w:rsidR="00AF0B07" w:rsidRPr="00D34445" w:rsidRDefault="00AF0B07" w:rsidP="004634FD">
            <w:pPr>
              <w:ind w:left="-142"/>
              <w:rPr>
                <w:rFonts w:ascii="Arial" w:hAnsi="Arial" w:cs="Arial"/>
                <w:sz w:val="12"/>
                <w:lang w:val="es-ES"/>
              </w:rPr>
            </w:pPr>
          </w:p>
        </w:tc>
      </w:tr>
      <w:tr w:rsidR="00626BE6" w:rsidRPr="000C56CE" w:rsidTr="00626BE6">
        <w:trPr>
          <w:trHeight w:val="438"/>
        </w:trPr>
        <w:tc>
          <w:tcPr>
            <w:tcW w:w="3792" w:type="dxa"/>
            <w:tcBorders>
              <w:bottom w:val="single" w:sz="4" w:space="0" w:color="auto"/>
              <w:right w:val="single" w:sz="4" w:space="0" w:color="auto"/>
            </w:tcBorders>
            <w:vAlign w:val="center"/>
          </w:tcPr>
          <w:p w:rsidR="00626BE6" w:rsidRPr="000C56CE" w:rsidRDefault="00626BE6" w:rsidP="004634FD">
            <w:pPr>
              <w:ind w:left="69" w:right="-236"/>
              <w:rPr>
                <w:rFonts w:ascii="Arial" w:hAnsi="Arial" w:cs="Arial"/>
                <w:sz w:val="18"/>
                <w:szCs w:val="18"/>
                <w:lang w:val="es-ES"/>
              </w:rPr>
            </w:pPr>
            <w:r w:rsidRPr="000C56CE">
              <w:rPr>
                <w:rFonts w:ascii="Arial" w:hAnsi="Arial" w:cs="Arial"/>
                <w:sz w:val="18"/>
                <w:szCs w:val="18"/>
                <w:lang w:val="es-ES"/>
              </w:rPr>
              <w:t>Financiamiento:</w:t>
            </w:r>
          </w:p>
        </w:tc>
        <w:tc>
          <w:tcPr>
            <w:tcW w:w="2020" w:type="dxa"/>
            <w:tcBorders>
              <w:top w:val="single" w:sz="4" w:space="0" w:color="auto"/>
              <w:left w:val="single" w:sz="4" w:space="0" w:color="auto"/>
              <w:bottom w:val="single" w:sz="4" w:space="0" w:color="auto"/>
              <w:right w:val="nil"/>
            </w:tcBorders>
            <w:vAlign w:val="center"/>
          </w:tcPr>
          <w:p w:rsidR="00626BE6" w:rsidRPr="000C56CE" w:rsidRDefault="00626BE6" w:rsidP="00626BE6">
            <w:pPr>
              <w:ind w:left="80" w:hanging="12"/>
              <w:rPr>
                <w:rFonts w:ascii="Arial" w:hAnsi="Arial" w:cs="Arial"/>
                <w:sz w:val="18"/>
                <w:szCs w:val="18"/>
                <w:lang w:val="es-ES"/>
              </w:rPr>
            </w:pPr>
            <w:r w:rsidRPr="000C56CE">
              <w:rPr>
                <w:rFonts w:ascii="Arial" w:hAnsi="Arial" w:cs="Arial"/>
                <w:sz w:val="18"/>
                <w:szCs w:val="18"/>
                <w:lang w:val="es-ES"/>
              </w:rPr>
              <w:t>Plazo:</w:t>
            </w:r>
          </w:p>
        </w:tc>
        <w:tc>
          <w:tcPr>
            <w:tcW w:w="565" w:type="dxa"/>
            <w:tcBorders>
              <w:bottom w:val="single" w:sz="4" w:space="0" w:color="auto"/>
              <w:right w:val="single" w:sz="4" w:space="0" w:color="FFFFFF"/>
            </w:tcBorders>
            <w:vAlign w:val="center"/>
          </w:tcPr>
          <w:p w:rsidR="00626BE6" w:rsidRPr="000C56CE" w:rsidRDefault="00626BE6" w:rsidP="004634FD">
            <w:pPr>
              <w:ind w:left="-3"/>
              <w:rPr>
                <w:rFonts w:ascii="Arial" w:hAnsi="Arial" w:cs="Arial"/>
                <w:sz w:val="18"/>
                <w:szCs w:val="18"/>
                <w:lang w:val="es-ES"/>
              </w:rPr>
            </w:pPr>
            <w:r w:rsidRPr="000C56CE">
              <w:rPr>
                <w:rFonts w:ascii="Arial" w:hAnsi="Arial" w:cs="Arial"/>
                <w:sz w:val="18"/>
                <w:szCs w:val="18"/>
                <w:lang w:val="es-ES"/>
              </w:rPr>
              <w:t>Cuota Mensual:</w:t>
            </w:r>
          </w:p>
        </w:tc>
        <w:tc>
          <w:tcPr>
            <w:tcW w:w="3546" w:type="dxa"/>
            <w:gridSpan w:val="2"/>
            <w:tcBorders>
              <w:left w:val="single" w:sz="4" w:space="0" w:color="FFFFFF"/>
              <w:bottom w:val="single" w:sz="4" w:space="0" w:color="auto"/>
            </w:tcBorders>
            <w:vAlign w:val="center"/>
          </w:tcPr>
          <w:p w:rsidR="00626BE6" w:rsidRPr="000C56CE" w:rsidRDefault="00626BE6" w:rsidP="004634FD">
            <w:pPr>
              <w:ind w:left="-142"/>
              <w:jc w:val="center"/>
              <w:rPr>
                <w:rFonts w:ascii="Arial" w:hAnsi="Arial" w:cs="Arial"/>
                <w:b/>
                <w:sz w:val="18"/>
                <w:szCs w:val="18"/>
                <w:lang w:val="es-ES"/>
              </w:rPr>
            </w:pPr>
          </w:p>
        </w:tc>
      </w:tr>
      <w:tr w:rsidR="00AF0B07" w:rsidRPr="000C56CE" w:rsidTr="00626BE6">
        <w:trPr>
          <w:trHeight w:val="522"/>
        </w:trPr>
        <w:tc>
          <w:tcPr>
            <w:tcW w:w="9923" w:type="dxa"/>
            <w:gridSpan w:val="5"/>
            <w:tcBorders>
              <w:top w:val="single" w:sz="4" w:space="0" w:color="auto"/>
            </w:tcBorders>
          </w:tcPr>
          <w:p w:rsidR="00AF0B07" w:rsidRPr="000C56CE" w:rsidRDefault="004634FD" w:rsidP="004634FD">
            <w:pPr>
              <w:ind w:left="69"/>
              <w:rPr>
                <w:rFonts w:ascii="Arial" w:hAnsi="Arial" w:cs="Arial"/>
                <w:sz w:val="18"/>
                <w:szCs w:val="18"/>
                <w:lang w:val="es-ES"/>
              </w:rPr>
            </w:pPr>
            <w:r>
              <w:rPr>
                <w:rFonts w:ascii="Arial" w:hAnsi="Arial" w:cs="Arial"/>
                <w:sz w:val="18"/>
                <w:szCs w:val="18"/>
                <w:lang w:val="es-ES"/>
              </w:rPr>
              <w:t>Observaciones:</w:t>
            </w:r>
          </w:p>
        </w:tc>
      </w:tr>
    </w:tbl>
    <w:p w:rsidR="00AF0B07" w:rsidRPr="000C56CE" w:rsidRDefault="00AF0B07" w:rsidP="004634FD">
      <w:pPr>
        <w:ind w:left="-142"/>
        <w:rPr>
          <w:rFonts w:ascii="Arial" w:hAnsi="Arial" w:cs="Arial"/>
          <w:sz w:val="18"/>
          <w:szCs w:val="18"/>
          <w:lang w:val="es-ES"/>
        </w:rPr>
      </w:pPr>
    </w:p>
    <w:p w:rsidR="00AF0B07" w:rsidRPr="000C56CE" w:rsidRDefault="00AF0B07" w:rsidP="004634FD">
      <w:pPr>
        <w:ind w:left="-142"/>
        <w:rPr>
          <w:rFonts w:ascii="Arial" w:hAnsi="Arial" w:cs="Arial"/>
          <w:sz w:val="18"/>
          <w:szCs w:val="18"/>
          <w:lang w:val="es-ES"/>
        </w:rPr>
      </w:pPr>
    </w:p>
    <w:p w:rsidR="00AF0B07" w:rsidRPr="000C56CE" w:rsidRDefault="00AF0B07" w:rsidP="004634FD">
      <w:pPr>
        <w:ind w:left="-142"/>
        <w:rPr>
          <w:rFonts w:ascii="Arial" w:hAnsi="Arial" w:cs="Arial"/>
          <w:sz w:val="18"/>
          <w:szCs w:val="18"/>
          <w:lang w:val="es-ES"/>
        </w:rPr>
      </w:pPr>
      <w:r w:rsidRPr="000C56CE">
        <w:rPr>
          <w:rFonts w:ascii="Arial" w:hAnsi="Arial" w:cs="Arial"/>
          <w:sz w:val="18"/>
          <w:szCs w:val="18"/>
          <w:lang w:val="es-ES"/>
        </w:rPr>
        <w:t xml:space="preserve">Estando de acuerdo con el presente documento y con la forma de pago solicitada, me someto a las disposiciones contempladas en el Reglamento </w:t>
      </w:r>
      <w:r w:rsidR="00594C71">
        <w:rPr>
          <w:rFonts w:ascii="Arial" w:hAnsi="Arial" w:cs="Arial"/>
          <w:sz w:val="18"/>
          <w:szCs w:val="18"/>
          <w:lang w:val="es-ES"/>
        </w:rPr>
        <w:t>de Juntas de Agua</w:t>
      </w:r>
      <w:r w:rsidRPr="000C56CE">
        <w:rPr>
          <w:rFonts w:ascii="Arial" w:hAnsi="Arial" w:cs="Arial"/>
          <w:sz w:val="18"/>
          <w:szCs w:val="18"/>
          <w:lang w:val="es-ES"/>
        </w:rPr>
        <w:t>.</w:t>
      </w:r>
    </w:p>
    <w:p w:rsidR="00465D09" w:rsidRPr="000C56CE" w:rsidRDefault="00465D09" w:rsidP="004634FD">
      <w:pPr>
        <w:ind w:left="-142"/>
        <w:rPr>
          <w:rFonts w:ascii="Arial" w:hAnsi="Arial" w:cs="Arial"/>
          <w:sz w:val="18"/>
          <w:szCs w:val="18"/>
          <w:lang w:val="es-ES"/>
        </w:rPr>
      </w:pPr>
    </w:p>
    <w:p w:rsidR="00AF0B07" w:rsidRPr="00AA7ED6" w:rsidRDefault="00594C71" w:rsidP="004634FD">
      <w:pPr>
        <w:ind w:left="-142"/>
        <w:rPr>
          <w:rFonts w:ascii="Arial" w:hAnsi="Arial" w:cs="Arial"/>
          <w:sz w:val="18"/>
          <w:szCs w:val="18"/>
          <w:lang w:val="es-ES"/>
        </w:rPr>
      </w:pPr>
      <w:proofErr w:type="gramStart"/>
      <w:r>
        <w:rPr>
          <w:rFonts w:ascii="Arial" w:hAnsi="Arial" w:cs="Arial"/>
          <w:sz w:val="18"/>
          <w:szCs w:val="18"/>
          <w:lang w:val="es-ES"/>
        </w:rPr>
        <w:t>Lugar:</w:t>
      </w:r>
      <w:r w:rsidR="00465D09" w:rsidRPr="00AA7ED6">
        <w:rPr>
          <w:rFonts w:ascii="Arial" w:hAnsi="Arial" w:cs="Arial"/>
          <w:sz w:val="18"/>
          <w:szCs w:val="18"/>
          <w:lang w:val="es-ES"/>
        </w:rPr>
        <w:t>_</w:t>
      </w:r>
      <w:proofErr w:type="gramEnd"/>
      <w:r w:rsidR="00465D09" w:rsidRPr="00AA7ED6">
        <w:rPr>
          <w:rFonts w:ascii="Arial" w:hAnsi="Arial" w:cs="Arial"/>
          <w:sz w:val="18"/>
          <w:szCs w:val="18"/>
          <w:lang w:val="es-ES"/>
        </w:rPr>
        <w:t xml:space="preserve">___________________________, </w:t>
      </w:r>
      <w:r w:rsidR="00465D09" w:rsidRPr="00AA7ED6">
        <w:rPr>
          <w:rFonts w:ascii="Arial" w:hAnsi="Arial" w:cs="Arial"/>
          <w:sz w:val="18"/>
          <w:szCs w:val="18"/>
          <w:lang w:val="es-ES"/>
        </w:rPr>
        <w:tab/>
      </w:r>
      <w:r w:rsidR="00124D1C" w:rsidRPr="00AA7ED6">
        <w:rPr>
          <w:rFonts w:ascii="Arial" w:hAnsi="Arial" w:cs="Arial"/>
          <w:sz w:val="18"/>
          <w:szCs w:val="18"/>
          <w:lang w:val="es-ES"/>
        </w:rPr>
        <w:t xml:space="preserve"> Fecha:</w:t>
      </w:r>
      <w:r w:rsidR="00AF0B07" w:rsidRPr="00AA7ED6">
        <w:rPr>
          <w:rFonts w:ascii="Arial" w:hAnsi="Arial" w:cs="Arial"/>
          <w:sz w:val="18"/>
          <w:szCs w:val="18"/>
          <w:lang w:val="es-ES"/>
        </w:rPr>
        <w:t>__________________</w:t>
      </w:r>
      <w:r w:rsidR="00124D1C" w:rsidRPr="00AA7ED6">
        <w:rPr>
          <w:rFonts w:ascii="Arial" w:hAnsi="Arial" w:cs="Arial"/>
          <w:sz w:val="18"/>
          <w:szCs w:val="18"/>
          <w:lang w:val="es-ES"/>
        </w:rPr>
        <w:t>_________________</w:t>
      </w:r>
      <w:r w:rsidR="00AF0B07" w:rsidRPr="00AA7ED6">
        <w:rPr>
          <w:rFonts w:ascii="Arial" w:hAnsi="Arial" w:cs="Arial"/>
          <w:sz w:val="18"/>
          <w:szCs w:val="18"/>
          <w:lang w:val="es-ES"/>
        </w:rPr>
        <w:t>_</w:t>
      </w:r>
    </w:p>
    <w:p w:rsidR="00465D09" w:rsidRPr="000C56CE" w:rsidRDefault="00AF0B07" w:rsidP="004634FD">
      <w:pPr>
        <w:tabs>
          <w:tab w:val="left" w:pos="6120"/>
        </w:tabs>
        <w:ind w:left="-142"/>
        <w:rPr>
          <w:rFonts w:ascii="Arial" w:hAnsi="Arial" w:cs="Arial"/>
          <w:sz w:val="18"/>
          <w:szCs w:val="18"/>
          <w:lang w:val="es-ES"/>
        </w:rPr>
      </w:pPr>
      <w:r w:rsidRPr="000C56CE">
        <w:rPr>
          <w:rFonts w:ascii="Arial" w:hAnsi="Arial" w:cs="Arial"/>
          <w:sz w:val="18"/>
          <w:szCs w:val="18"/>
          <w:lang w:val="es-ES"/>
        </w:rPr>
        <w:tab/>
      </w:r>
    </w:p>
    <w:p w:rsidR="00465D09" w:rsidRPr="000C56CE" w:rsidRDefault="00465D09" w:rsidP="004634FD">
      <w:pPr>
        <w:tabs>
          <w:tab w:val="left" w:pos="6120"/>
        </w:tabs>
        <w:ind w:left="-142"/>
        <w:rPr>
          <w:rFonts w:ascii="Arial" w:hAnsi="Arial" w:cs="Arial"/>
          <w:sz w:val="18"/>
          <w:szCs w:val="18"/>
          <w:lang w:val="es-ES"/>
        </w:rPr>
      </w:pPr>
    </w:p>
    <w:p w:rsidR="00465D09" w:rsidRPr="000C56CE" w:rsidRDefault="00465D09" w:rsidP="004634FD">
      <w:pPr>
        <w:tabs>
          <w:tab w:val="left" w:pos="6120"/>
        </w:tabs>
        <w:ind w:left="-142"/>
        <w:rPr>
          <w:rFonts w:ascii="Arial" w:hAnsi="Arial" w:cs="Arial"/>
          <w:sz w:val="18"/>
          <w:szCs w:val="18"/>
          <w:lang w:val="es-ES"/>
        </w:rPr>
      </w:pPr>
    </w:p>
    <w:p w:rsidR="00465D09" w:rsidRPr="000C56CE" w:rsidRDefault="00465D09" w:rsidP="004634FD">
      <w:pPr>
        <w:tabs>
          <w:tab w:val="left" w:pos="6120"/>
        </w:tabs>
        <w:ind w:left="-142"/>
        <w:rPr>
          <w:rFonts w:ascii="Arial" w:hAnsi="Arial" w:cs="Arial"/>
          <w:sz w:val="18"/>
          <w:szCs w:val="18"/>
          <w:lang w:val="es-ES"/>
        </w:rPr>
      </w:pPr>
    </w:p>
    <w:p w:rsidR="00465D09" w:rsidRPr="000C56CE" w:rsidRDefault="00465D09" w:rsidP="004634FD">
      <w:pPr>
        <w:tabs>
          <w:tab w:val="left" w:pos="6120"/>
        </w:tabs>
        <w:ind w:left="-142"/>
        <w:rPr>
          <w:rFonts w:ascii="Arial" w:hAnsi="Arial" w:cs="Arial"/>
          <w:sz w:val="18"/>
          <w:szCs w:val="18"/>
          <w:lang w:val="es-ES"/>
        </w:rPr>
      </w:pPr>
    </w:p>
    <w:p w:rsidR="00465D09" w:rsidRPr="000C56CE" w:rsidRDefault="00465D09" w:rsidP="004634FD">
      <w:pPr>
        <w:ind w:left="-142"/>
        <w:rPr>
          <w:rFonts w:ascii="Arial" w:hAnsi="Arial" w:cs="Arial"/>
          <w:sz w:val="18"/>
          <w:szCs w:val="18"/>
          <w:lang w:val="es-ES"/>
        </w:rPr>
      </w:pPr>
      <w:r w:rsidRPr="000C56CE">
        <w:rPr>
          <w:rFonts w:ascii="Arial" w:hAnsi="Arial" w:cs="Arial"/>
          <w:sz w:val="18"/>
          <w:szCs w:val="18"/>
          <w:lang w:val="es-ES"/>
        </w:rPr>
        <w:t>___________________________________</w:t>
      </w:r>
      <w:r w:rsidR="00955FC2" w:rsidRPr="000C56CE">
        <w:rPr>
          <w:rFonts w:ascii="Arial" w:hAnsi="Arial" w:cs="Arial"/>
          <w:sz w:val="18"/>
          <w:szCs w:val="18"/>
          <w:lang w:val="es-ES"/>
        </w:rPr>
        <w:tab/>
      </w:r>
      <w:r w:rsidR="00955FC2" w:rsidRPr="000C56CE">
        <w:rPr>
          <w:rFonts w:ascii="Arial" w:hAnsi="Arial" w:cs="Arial"/>
          <w:sz w:val="18"/>
          <w:szCs w:val="18"/>
          <w:lang w:val="es-ES"/>
        </w:rPr>
        <w:tab/>
      </w:r>
      <w:r w:rsidR="00955FC2" w:rsidRPr="000C56CE">
        <w:rPr>
          <w:rFonts w:ascii="Arial" w:hAnsi="Arial" w:cs="Arial"/>
          <w:sz w:val="18"/>
          <w:szCs w:val="18"/>
          <w:lang w:val="es-ES"/>
        </w:rPr>
        <w:tab/>
      </w:r>
      <w:r w:rsidR="00955FC2" w:rsidRPr="000C56CE">
        <w:rPr>
          <w:rFonts w:ascii="Arial" w:hAnsi="Arial" w:cs="Arial"/>
          <w:sz w:val="18"/>
          <w:szCs w:val="18"/>
          <w:lang w:val="es-ES"/>
        </w:rPr>
        <w:tab/>
      </w:r>
      <w:r w:rsidRPr="000C56CE">
        <w:rPr>
          <w:rFonts w:ascii="Arial" w:hAnsi="Arial" w:cs="Arial"/>
          <w:sz w:val="18"/>
          <w:szCs w:val="18"/>
          <w:lang w:val="es-ES"/>
        </w:rPr>
        <w:t>____________________________________</w:t>
      </w:r>
    </w:p>
    <w:p w:rsidR="00955FC2" w:rsidRPr="000C56CE" w:rsidRDefault="00465D09" w:rsidP="004634FD">
      <w:pPr>
        <w:tabs>
          <w:tab w:val="left" w:pos="5670"/>
        </w:tabs>
        <w:ind w:left="-142"/>
        <w:rPr>
          <w:rFonts w:ascii="Arial" w:hAnsi="Arial" w:cs="Arial"/>
          <w:b/>
          <w:sz w:val="18"/>
          <w:szCs w:val="18"/>
          <w:lang w:val="es-ES"/>
        </w:rPr>
      </w:pPr>
      <w:r w:rsidRPr="000C56CE">
        <w:rPr>
          <w:rFonts w:ascii="Arial" w:hAnsi="Arial" w:cs="Arial"/>
          <w:b/>
          <w:sz w:val="18"/>
          <w:szCs w:val="18"/>
          <w:lang w:val="es-ES"/>
        </w:rPr>
        <w:t xml:space="preserve">Nombre </w:t>
      </w:r>
      <w:r w:rsidR="007439A1" w:rsidRPr="000C56CE">
        <w:rPr>
          <w:rFonts w:ascii="Arial" w:hAnsi="Arial" w:cs="Arial"/>
          <w:b/>
          <w:sz w:val="18"/>
          <w:szCs w:val="18"/>
          <w:lang w:val="es-ES"/>
        </w:rPr>
        <w:t>y firma</w:t>
      </w:r>
      <w:r w:rsidR="0083793D">
        <w:rPr>
          <w:rFonts w:ascii="Arial" w:hAnsi="Arial" w:cs="Arial"/>
          <w:b/>
          <w:sz w:val="18"/>
          <w:szCs w:val="18"/>
          <w:lang w:val="es-ES"/>
        </w:rPr>
        <w:t xml:space="preserve"> usuario o representante legal</w:t>
      </w:r>
      <w:r w:rsidR="00955FC2" w:rsidRPr="000C56CE">
        <w:rPr>
          <w:rFonts w:ascii="Arial" w:hAnsi="Arial" w:cs="Arial"/>
          <w:b/>
          <w:sz w:val="18"/>
          <w:szCs w:val="18"/>
          <w:lang w:val="es-ES"/>
        </w:rPr>
        <w:tab/>
      </w:r>
      <w:r w:rsidRPr="000C56CE">
        <w:rPr>
          <w:rFonts w:ascii="Arial" w:hAnsi="Arial" w:cs="Arial"/>
          <w:b/>
          <w:sz w:val="18"/>
          <w:szCs w:val="18"/>
          <w:lang w:val="es-ES"/>
        </w:rPr>
        <w:t xml:space="preserve">Nombre </w:t>
      </w:r>
      <w:r w:rsidR="00955FC2" w:rsidRPr="000C56CE">
        <w:rPr>
          <w:rFonts w:ascii="Arial" w:hAnsi="Arial" w:cs="Arial"/>
          <w:b/>
          <w:sz w:val="18"/>
          <w:szCs w:val="18"/>
          <w:lang w:val="es-ES"/>
        </w:rPr>
        <w:t xml:space="preserve">del </w:t>
      </w:r>
      <w:proofErr w:type="gramStart"/>
      <w:r w:rsidR="00594C71">
        <w:rPr>
          <w:rFonts w:ascii="Arial" w:hAnsi="Arial" w:cs="Arial"/>
          <w:b/>
          <w:sz w:val="18"/>
          <w:szCs w:val="18"/>
          <w:lang w:val="es-ES"/>
        </w:rPr>
        <w:t>Presidente</w:t>
      </w:r>
      <w:proofErr w:type="gramEnd"/>
      <w:r w:rsidR="00594C71">
        <w:rPr>
          <w:rFonts w:ascii="Arial" w:hAnsi="Arial" w:cs="Arial"/>
          <w:b/>
          <w:sz w:val="18"/>
          <w:szCs w:val="18"/>
          <w:lang w:val="es-ES"/>
        </w:rPr>
        <w:t xml:space="preserve"> de la Junta de Agua</w:t>
      </w:r>
    </w:p>
    <w:p w:rsidR="00AF0B07" w:rsidRDefault="00955FC2" w:rsidP="00B211D5">
      <w:pPr>
        <w:tabs>
          <w:tab w:val="left" w:pos="5670"/>
        </w:tabs>
        <w:ind w:left="-142"/>
        <w:rPr>
          <w:rFonts w:ascii="Arial" w:hAnsi="Arial" w:cs="Arial"/>
          <w:b/>
          <w:sz w:val="18"/>
          <w:szCs w:val="18"/>
          <w:lang w:val="es-ES"/>
        </w:rPr>
      </w:pPr>
      <w:r w:rsidRPr="000C56CE">
        <w:rPr>
          <w:rFonts w:ascii="Arial" w:hAnsi="Arial" w:cs="Arial"/>
          <w:b/>
          <w:sz w:val="18"/>
          <w:szCs w:val="18"/>
          <w:lang w:val="es-ES"/>
        </w:rPr>
        <w:tab/>
      </w:r>
    </w:p>
    <w:p w:rsidR="00B211D5" w:rsidRPr="00D34445" w:rsidRDefault="00B211D5" w:rsidP="00B211D5">
      <w:pPr>
        <w:tabs>
          <w:tab w:val="left" w:pos="5670"/>
        </w:tabs>
        <w:ind w:left="-142"/>
        <w:rPr>
          <w:rFonts w:ascii="Arial" w:hAnsi="Arial" w:cs="Arial"/>
          <w:sz w:val="16"/>
          <w:szCs w:val="16"/>
          <w:lang w:val="es-ES"/>
        </w:rPr>
      </w:pPr>
    </w:p>
    <w:p w:rsidR="00AF0B07" w:rsidRPr="00D34445" w:rsidRDefault="00AF0B07" w:rsidP="004634FD">
      <w:pPr>
        <w:ind w:left="-142"/>
        <w:rPr>
          <w:rFonts w:ascii="Arial" w:hAnsi="Arial" w:cs="Arial"/>
          <w:sz w:val="16"/>
          <w:szCs w:val="16"/>
          <w:lang w:val="es-ES"/>
        </w:rPr>
      </w:pPr>
      <w:r w:rsidRPr="00D34445">
        <w:rPr>
          <w:rFonts w:ascii="Arial" w:hAnsi="Arial" w:cs="Arial"/>
          <w:sz w:val="16"/>
          <w:szCs w:val="16"/>
          <w:lang w:val="es-ES"/>
        </w:rPr>
        <w:t>Nota: El documento carece de valor si no lleva la firma y sello del Prestador</w:t>
      </w:r>
    </w:p>
    <w:p w:rsidR="004634FD" w:rsidRDefault="004634FD" w:rsidP="00AF0B07">
      <w:pPr>
        <w:jc w:val="center"/>
        <w:rPr>
          <w:rFonts w:ascii="Arial" w:hAnsi="Arial" w:cs="Arial"/>
          <w:b/>
          <w:lang w:val="es-ES"/>
        </w:rPr>
      </w:pPr>
    </w:p>
    <w:p w:rsidR="004634FD" w:rsidRDefault="004634FD" w:rsidP="00AF0B07">
      <w:pPr>
        <w:jc w:val="center"/>
        <w:rPr>
          <w:rFonts w:ascii="Arial" w:hAnsi="Arial" w:cs="Arial"/>
          <w:b/>
          <w:lang w:val="es-ES"/>
        </w:rPr>
      </w:pPr>
    </w:p>
    <w:p w:rsidR="0083793D" w:rsidRDefault="0083793D" w:rsidP="00AF0B07">
      <w:pPr>
        <w:jc w:val="center"/>
        <w:rPr>
          <w:rFonts w:ascii="Arial" w:hAnsi="Arial" w:cs="Arial"/>
          <w:b/>
          <w:lang w:val="es-ES"/>
        </w:rPr>
      </w:pPr>
    </w:p>
    <w:p w:rsidR="00AF0B07" w:rsidRDefault="00AF0B07" w:rsidP="00AF0B07">
      <w:pPr>
        <w:jc w:val="center"/>
        <w:rPr>
          <w:rFonts w:ascii="Arial" w:hAnsi="Arial" w:cs="Arial"/>
          <w:b/>
          <w:lang w:val="es-ES"/>
        </w:rPr>
      </w:pPr>
      <w:r w:rsidRPr="00D34445">
        <w:rPr>
          <w:rFonts w:ascii="Arial" w:hAnsi="Arial" w:cs="Arial"/>
          <w:b/>
          <w:lang w:val="es-ES"/>
        </w:rPr>
        <w:t>CONTRATO DE SERVICIO</w:t>
      </w:r>
    </w:p>
    <w:p w:rsidR="00124D1C" w:rsidRPr="00D34445" w:rsidRDefault="00124D1C" w:rsidP="00AF0B07">
      <w:pPr>
        <w:jc w:val="center"/>
        <w:rPr>
          <w:rFonts w:ascii="Arial" w:hAnsi="Arial" w:cs="Arial"/>
          <w:b/>
          <w:sz w:val="20"/>
          <w:lang w:val="es-ES"/>
        </w:rPr>
      </w:pP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noProof/>
          <w:sz w:val="16"/>
          <w:lang w:val="es-HN" w:eastAsia="es-HN"/>
        </w:rPr>
        <mc:AlternateContent>
          <mc:Choice Requires="wps">
            <w:drawing>
              <wp:anchor distT="0" distB="0" distL="114300" distR="114300" simplePos="0" relativeHeight="251663360" behindDoc="0" locked="0" layoutInCell="1" allowOverlap="1">
                <wp:simplePos x="0" y="0"/>
                <wp:positionH relativeFrom="column">
                  <wp:posOffset>6257925</wp:posOffset>
                </wp:positionH>
                <wp:positionV relativeFrom="paragraph">
                  <wp:posOffset>893445</wp:posOffset>
                </wp:positionV>
                <wp:extent cx="1703705" cy="139700"/>
                <wp:effectExtent l="15875" t="5715" r="635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703705" cy="139700"/>
                        </a:xfrm>
                        <a:prstGeom prst="rect">
                          <a:avLst/>
                        </a:prstGeom>
                        <a:extLst>
                          <a:ext uri="{AF507438-7753-43E0-B8FC-AC1667EBCBE1}">
                            <a14:hiddenEffects xmlns:a14="http://schemas.microsoft.com/office/drawing/2010/main">
                              <a:effectLst/>
                            </a14:hiddenEffects>
                          </a:ext>
                        </a:extLst>
                      </wps:spPr>
                      <wps:txbx>
                        <w:txbxContent>
                          <w:p w:rsidR="00AF0B07" w:rsidRDefault="00AF0B07" w:rsidP="00AF0B07">
                            <w:pPr>
                              <w:pStyle w:val="NormalWeb"/>
                              <w:spacing w:before="0" w:beforeAutospacing="0" w:after="0" w:afterAutospacing="0"/>
                              <w:jc w:val="center"/>
                            </w:pPr>
                            <w:r>
                              <w:rPr>
                                <w:rFonts w:ascii="Arial" w:hAnsi="Arial" w:cs="Arial"/>
                                <w:b/>
                                <w:bCs/>
                                <w:color w:val="000000"/>
                                <w14:textOutline w14:w="9525" w14:cap="flat" w14:cmpd="sng" w14:algn="ctr">
                                  <w14:solidFill>
                                    <w14:srgbClr w14:val="000000"/>
                                  </w14:solidFill>
                                  <w14:prstDash w14:val="solid"/>
                                  <w14:round/>
                                </w14:textOutline>
                              </w:rPr>
                              <w:t>Detalle del Reverso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92.75pt;margin-top:70.35pt;width:134.15pt;height:1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" filled="f" stroked="f">
                <o:lock v:ext="edit" shapetype="t"/>
                <v:textbox style="mso-fit-shape-to-text:t">
                  <w:txbxContent>
                    <w:p w:rsidR="00AF0B07" w:rsidRDefault="00AF0B07" w:rsidP="00AF0B07">
                      <w:pPr>
                        <w:pStyle w:val="NormalWeb"/>
                        <w:spacing w:before="0" w:beforeAutospacing="0" w:after="0" w:afterAutospacing="0"/>
                        <w:jc w:val="center"/>
                      </w:pPr>
                      <w:r>
                        <w:rPr>
                          <w:rFonts w:ascii="Arial" w:hAnsi="Arial" w:cs="Arial"/>
                          <w:b/>
                          <w:bCs/>
                          <w:color w:val="000000"/>
                          <w14:textOutline w14:w="9525" w14:cap="flat" w14:cmpd="sng" w14:algn="ctr">
                            <w14:solidFill>
                              <w14:srgbClr w14:val="000000"/>
                            </w14:solidFill>
                            <w14:prstDash w14:val="solid"/>
                            <w14:round/>
                          </w14:textOutline>
                        </w:rPr>
                        <w:t>Detalle del Reverso</w:t>
                      </w:r>
                    </w:p>
                  </w:txbxContent>
                </v:textbox>
              </v:shape>
            </w:pict>
          </mc:Fallback>
        </mc:AlternateContent>
      </w:r>
      <w:r w:rsidR="004634FD">
        <w:rPr>
          <w:rFonts w:ascii="Arial" w:hAnsi="Arial" w:cs="Arial"/>
          <w:sz w:val="16"/>
          <w:lang w:val="es-ES"/>
        </w:rPr>
        <w:t>E</w:t>
      </w:r>
      <w:r w:rsidRPr="00D34445">
        <w:rPr>
          <w:rFonts w:ascii="Arial" w:hAnsi="Arial" w:cs="Arial"/>
          <w:sz w:val="16"/>
          <w:lang w:val="es-ES"/>
        </w:rPr>
        <w:t xml:space="preserve">l presente Contrato de Servicio </w:t>
      </w:r>
      <w:r w:rsidR="004634FD">
        <w:rPr>
          <w:rFonts w:ascii="Arial" w:hAnsi="Arial" w:cs="Arial"/>
          <w:sz w:val="16"/>
          <w:lang w:val="es-ES"/>
        </w:rPr>
        <w:t>se celebra entre</w:t>
      </w:r>
      <w:r w:rsidRPr="00D34445">
        <w:rPr>
          <w:rFonts w:ascii="Arial" w:hAnsi="Arial" w:cs="Arial"/>
          <w:sz w:val="16"/>
          <w:lang w:val="es-ES"/>
        </w:rPr>
        <w:t xml:space="preserve"> </w:t>
      </w:r>
      <w:r w:rsidR="00AA7ED6">
        <w:rPr>
          <w:rFonts w:ascii="Arial" w:hAnsi="Arial" w:cs="Arial"/>
          <w:sz w:val="16"/>
          <w:lang w:val="es-ES"/>
        </w:rPr>
        <w:t>la Junta Administradora de Agua</w:t>
      </w:r>
      <w:r w:rsidR="00955FC2">
        <w:rPr>
          <w:rFonts w:ascii="Arial" w:hAnsi="Arial" w:cs="Arial"/>
          <w:sz w:val="16"/>
          <w:lang w:val="es-ES"/>
        </w:rPr>
        <w:t>,</w:t>
      </w:r>
      <w:r w:rsidRPr="00D34445">
        <w:rPr>
          <w:rFonts w:ascii="Arial" w:hAnsi="Arial" w:cs="Arial"/>
          <w:sz w:val="16"/>
          <w:lang w:val="es-ES"/>
        </w:rPr>
        <w:t xml:space="preserve"> a quien en adelante se le denominará El Prestador y </w:t>
      </w:r>
      <w:r w:rsidR="0083793D">
        <w:rPr>
          <w:rFonts w:ascii="Arial" w:hAnsi="Arial" w:cs="Arial"/>
          <w:sz w:val="16"/>
          <w:lang w:val="es-ES"/>
        </w:rPr>
        <w:t xml:space="preserve">el usuario, beneficiario de los servicios que brinda el prestador, </w:t>
      </w:r>
      <w:r w:rsidRPr="00D34445">
        <w:rPr>
          <w:rFonts w:ascii="Arial" w:hAnsi="Arial" w:cs="Arial"/>
          <w:sz w:val="16"/>
          <w:lang w:val="es-ES"/>
        </w:rPr>
        <w:t>en los términos y condiciones siguientes:</w:t>
      </w:r>
    </w:p>
    <w:p w:rsidR="00AF0B07" w:rsidRPr="00D34445" w:rsidRDefault="00AF0B07" w:rsidP="004634FD">
      <w:pPr>
        <w:spacing w:line="216" w:lineRule="auto"/>
        <w:ind w:left="-142" w:right="-284"/>
        <w:jc w:val="both"/>
        <w:rPr>
          <w:rFonts w:ascii="Arial" w:hAnsi="Arial" w:cs="Arial"/>
          <w:sz w:val="16"/>
          <w:lang w:val="es-ES"/>
        </w:rPr>
      </w:pP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PRIMERO</w:t>
      </w:r>
      <w:r w:rsidRPr="00D34445">
        <w:rPr>
          <w:rFonts w:ascii="Arial" w:hAnsi="Arial" w:cs="Arial"/>
          <w:sz w:val="16"/>
          <w:lang w:val="es-ES"/>
        </w:rPr>
        <w:t xml:space="preserve">: </w:t>
      </w:r>
      <w:r w:rsidRPr="0083793D">
        <w:rPr>
          <w:rFonts w:ascii="Arial" w:hAnsi="Arial" w:cs="Arial"/>
          <w:b/>
          <w:sz w:val="16"/>
          <w:lang w:val="es-ES"/>
        </w:rPr>
        <w:t>ÁMBITO JURISDICCIONAL</w:t>
      </w:r>
      <w:r w:rsidRPr="00D34445">
        <w:rPr>
          <w:rFonts w:ascii="Arial" w:hAnsi="Arial" w:cs="Arial"/>
          <w:sz w:val="16"/>
          <w:lang w:val="es-ES"/>
        </w:rPr>
        <w:t xml:space="preserve">. El Prestador proporciona </w:t>
      </w:r>
      <w:r w:rsidR="00955FC2">
        <w:rPr>
          <w:rFonts w:ascii="Arial" w:hAnsi="Arial" w:cs="Arial"/>
          <w:sz w:val="16"/>
          <w:lang w:val="es-ES"/>
        </w:rPr>
        <w:t xml:space="preserve">los </w:t>
      </w:r>
      <w:r w:rsidRPr="00D34445">
        <w:rPr>
          <w:rFonts w:ascii="Arial" w:hAnsi="Arial" w:cs="Arial"/>
          <w:sz w:val="16"/>
          <w:lang w:val="es-ES"/>
        </w:rPr>
        <w:t>servicios de abastecimiento de agua potable y alcantarillado dent</w:t>
      </w:r>
      <w:r w:rsidR="007439A1">
        <w:rPr>
          <w:rFonts w:ascii="Arial" w:hAnsi="Arial" w:cs="Arial"/>
          <w:sz w:val="16"/>
          <w:lang w:val="es-ES"/>
        </w:rPr>
        <w:t>ro de su ámbito de jurisdicción.</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SEGUNDO</w:t>
      </w:r>
      <w:r w:rsidRPr="00D34445">
        <w:rPr>
          <w:rFonts w:ascii="Arial" w:hAnsi="Arial" w:cs="Arial"/>
          <w:sz w:val="16"/>
          <w:lang w:val="es-ES"/>
        </w:rPr>
        <w:t xml:space="preserve">: </w:t>
      </w:r>
      <w:r w:rsidRPr="0083793D">
        <w:rPr>
          <w:rFonts w:ascii="Arial" w:hAnsi="Arial" w:cs="Arial"/>
          <w:b/>
          <w:sz w:val="16"/>
          <w:lang w:val="es-ES"/>
        </w:rPr>
        <w:t>OBJETO DEL CONTRATO</w:t>
      </w:r>
      <w:r w:rsidRPr="00D34445">
        <w:rPr>
          <w:rFonts w:ascii="Arial" w:hAnsi="Arial" w:cs="Arial"/>
          <w:sz w:val="16"/>
          <w:lang w:val="es-ES"/>
        </w:rPr>
        <w:t xml:space="preserve">. </w:t>
      </w:r>
      <w:r w:rsidR="0083793D">
        <w:rPr>
          <w:rFonts w:ascii="Arial" w:hAnsi="Arial" w:cs="Arial"/>
          <w:sz w:val="16"/>
          <w:lang w:val="es-ES"/>
        </w:rPr>
        <w:t>Es</w:t>
      </w:r>
      <w:r w:rsidRPr="00D34445">
        <w:rPr>
          <w:rFonts w:ascii="Arial" w:hAnsi="Arial" w:cs="Arial"/>
          <w:sz w:val="16"/>
          <w:lang w:val="es-ES"/>
        </w:rPr>
        <w:t xml:space="preserve"> regular las condiciones en las cuales el Prestador proporciona los servicios de agua potable y</w:t>
      </w:r>
      <w:r w:rsidR="007439A1">
        <w:rPr>
          <w:rFonts w:ascii="Arial" w:hAnsi="Arial" w:cs="Arial"/>
          <w:sz w:val="16"/>
          <w:lang w:val="es-ES"/>
        </w:rPr>
        <w:t xml:space="preserve">/o alcantarillado, </w:t>
      </w:r>
      <w:r w:rsidRPr="00D34445">
        <w:rPr>
          <w:rFonts w:ascii="Arial" w:hAnsi="Arial" w:cs="Arial"/>
          <w:sz w:val="16"/>
          <w:lang w:val="es-ES"/>
        </w:rPr>
        <w:t>así como determinar los derechos y obligaciones de ambas partes.</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TERCERO</w:t>
      </w:r>
      <w:r w:rsidRPr="00D34445">
        <w:rPr>
          <w:rFonts w:ascii="Arial" w:hAnsi="Arial" w:cs="Arial"/>
          <w:sz w:val="16"/>
          <w:lang w:val="es-ES"/>
        </w:rPr>
        <w:t xml:space="preserve">: </w:t>
      </w:r>
      <w:r w:rsidRPr="0083793D">
        <w:rPr>
          <w:rFonts w:ascii="Arial" w:hAnsi="Arial" w:cs="Arial"/>
          <w:b/>
          <w:sz w:val="16"/>
          <w:lang w:val="es-ES"/>
        </w:rPr>
        <w:t>CONDICIONES GENERALES Y VIGENCIA</w:t>
      </w:r>
      <w:r w:rsidRPr="00D34445">
        <w:rPr>
          <w:rFonts w:ascii="Arial" w:hAnsi="Arial" w:cs="Arial"/>
          <w:sz w:val="16"/>
          <w:lang w:val="es-ES"/>
        </w:rPr>
        <w:t xml:space="preserve">. Este contrato se refiere a los servicios que proporciona </w:t>
      </w:r>
      <w:r w:rsidR="00AA7ED6">
        <w:rPr>
          <w:rFonts w:ascii="Arial" w:hAnsi="Arial" w:cs="Arial"/>
          <w:sz w:val="16"/>
          <w:lang w:val="es-ES"/>
        </w:rPr>
        <w:t>la Junta Administradora de Agua</w:t>
      </w:r>
      <w:r w:rsidRPr="00D34445">
        <w:rPr>
          <w:rFonts w:ascii="Arial" w:hAnsi="Arial" w:cs="Arial"/>
          <w:sz w:val="16"/>
          <w:lang w:val="es-ES"/>
        </w:rPr>
        <w:t xml:space="preserve"> que no son clasificados como Servicio Especial. El contrato entra en vigencia desde la fecha de su firma </w:t>
      </w:r>
      <w:r w:rsidR="007439A1">
        <w:rPr>
          <w:rFonts w:ascii="Arial" w:hAnsi="Arial" w:cs="Arial"/>
          <w:sz w:val="16"/>
          <w:lang w:val="es-ES"/>
        </w:rPr>
        <w:t>y</w:t>
      </w:r>
      <w:r w:rsidRPr="00D34445">
        <w:rPr>
          <w:rFonts w:ascii="Arial" w:hAnsi="Arial" w:cs="Arial"/>
          <w:sz w:val="16"/>
          <w:lang w:val="es-ES"/>
        </w:rPr>
        <w:t xml:space="preserve"> pago del Usuario al Prestador del cargo por instalación de la conexión </w:t>
      </w:r>
      <w:r w:rsidR="007439A1">
        <w:rPr>
          <w:rFonts w:ascii="Arial" w:hAnsi="Arial" w:cs="Arial"/>
          <w:sz w:val="16"/>
          <w:lang w:val="es-ES"/>
        </w:rPr>
        <w:t>domiciliaria</w:t>
      </w:r>
      <w:r w:rsidRPr="00D34445">
        <w:rPr>
          <w:rFonts w:ascii="Arial" w:hAnsi="Arial" w:cs="Arial"/>
          <w:sz w:val="16"/>
          <w:lang w:val="es-ES"/>
        </w:rPr>
        <w:t xml:space="preserve"> y cualquier otro adeudo pendiente de pago. La vigencia del contrato se extinguirá cuando: a) ambas partes lo decidan de común acuerdo, b) cuando el Usuario haya incurrido en una infracción grave comprobada, c) cuando El Prestador indique la finalización de los servicios bajo este contrato, debido a división de la propiedad del inmueble servido, o un cambio </w:t>
      </w:r>
      <w:r w:rsidR="007439A1">
        <w:rPr>
          <w:rFonts w:ascii="Arial" w:hAnsi="Arial" w:cs="Arial"/>
          <w:sz w:val="16"/>
          <w:lang w:val="es-ES"/>
        </w:rPr>
        <w:t>de dueño del inmueble, o cambio de categoría de uso del servicio.</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CUARTO</w:t>
      </w:r>
      <w:r w:rsidRPr="00D34445">
        <w:rPr>
          <w:rFonts w:ascii="Arial" w:hAnsi="Arial" w:cs="Arial"/>
          <w:sz w:val="16"/>
          <w:lang w:val="es-ES"/>
        </w:rPr>
        <w:t xml:space="preserve">: </w:t>
      </w:r>
      <w:r w:rsidRPr="0083793D">
        <w:rPr>
          <w:rFonts w:ascii="Arial" w:hAnsi="Arial" w:cs="Arial"/>
          <w:b/>
          <w:sz w:val="16"/>
          <w:lang w:val="es-ES"/>
        </w:rPr>
        <w:t xml:space="preserve">PARTES </w:t>
      </w:r>
      <w:r w:rsidR="0083793D" w:rsidRPr="0083793D">
        <w:rPr>
          <w:rFonts w:ascii="Arial" w:hAnsi="Arial" w:cs="Arial"/>
          <w:b/>
          <w:sz w:val="16"/>
          <w:lang w:val="es-ES"/>
        </w:rPr>
        <w:t>DEL</w:t>
      </w:r>
      <w:r w:rsidRPr="0083793D">
        <w:rPr>
          <w:rFonts w:ascii="Arial" w:hAnsi="Arial" w:cs="Arial"/>
          <w:b/>
          <w:sz w:val="16"/>
          <w:lang w:val="es-ES"/>
        </w:rPr>
        <w:t xml:space="preserve"> CONTRATO</w:t>
      </w:r>
      <w:r w:rsidRPr="00D34445">
        <w:rPr>
          <w:rFonts w:ascii="Arial" w:hAnsi="Arial" w:cs="Arial"/>
          <w:sz w:val="16"/>
          <w:lang w:val="es-ES"/>
        </w:rPr>
        <w:t xml:space="preserve">. El contrato de servicio lo forman: el presente documento, el </w:t>
      </w:r>
      <w:r w:rsidR="00FC7299">
        <w:rPr>
          <w:rFonts w:ascii="Arial" w:hAnsi="Arial" w:cs="Arial"/>
          <w:sz w:val="16"/>
          <w:lang w:val="es-ES"/>
        </w:rPr>
        <w:t>Reglamento de Juntas Administradoras de Agua</w:t>
      </w:r>
      <w:r w:rsidRPr="00D34445">
        <w:rPr>
          <w:rFonts w:ascii="Arial" w:hAnsi="Arial" w:cs="Arial"/>
          <w:sz w:val="16"/>
          <w:lang w:val="es-ES"/>
        </w:rPr>
        <w:t>, el Reglamento de Atención de Solicitudes y Reclamos a los cuales se sujetan ambas partes para su fiel cumplimiento.</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QUINTO</w:t>
      </w:r>
      <w:r w:rsidRPr="00D34445">
        <w:rPr>
          <w:rFonts w:ascii="Arial" w:hAnsi="Arial" w:cs="Arial"/>
          <w:sz w:val="16"/>
          <w:lang w:val="es-ES"/>
        </w:rPr>
        <w:t>: TARIFA A APLICAR. El precio de la tarifa que el Prestador cobrará por los servicios proporcionados se determinará con base en el pliego tarifario aprobado por la</w:t>
      </w:r>
      <w:r w:rsidR="00FC7299">
        <w:rPr>
          <w:rFonts w:ascii="Arial" w:hAnsi="Arial" w:cs="Arial"/>
          <w:sz w:val="16"/>
          <w:lang w:val="es-ES"/>
        </w:rPr>
        <w:t xml:space="preserve"> Asamblea de usuarios</w:t>
      </w:r>
      <w:r w:rsidRPr="00D34445">
        <w:rPr>
          <w:rFonts w:ascii="Arial" w:hAnsi="Arial" w:cs="Arial"/>
          <w:sz w:val="16"/>
          <w:lang w:val="es-ES"/>
        </w:rPr>
        <w:t>. No se aplicarán cargos que no estén establecidos oficialmente en el pliego tarifario.</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SEXTO</w:t>
      </w:r>
      <w:r w:rsidRPr="0083793D">
        <w:rPr>
          <w:rFonts w:ascii="Arial" w:hAnsi="Arial" w:cs="Arial"/>
          <w:b/>
          <w:sz w:val="16"/>
          <w:lang w:val="es-ES"/>
        </w:rPr>
        <w:t>: RECLAMOS.</w:t>
      </w:r>
      <w:r w:rsidRPr="00D34445">
        <w:rPr>
          <w:rFonts w:ascii="Arial" w:hAnsi="Arial" w:cs="Arial"/>
          <w:sz w:val="16"/>
          <w:lang w:val="es-ES"/>
        </w:rPr>
        <w:t xml:space="preserve"> En la presentación de reclamos por parte del Usuario, ambas partes se sujetarán a las normas estipuladas en el Reglamento de Atención de Solicitudes y Reclamos.</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SÉPTIMO</w:t>
      </w:r>
      <w:r w:rsidRPr="00D34445">
        <w:rPr>
          <w:rFonts w:ascii="Arial" w:hAnsi="Arial" w:cs="Arial"/>
          <w:sz w:val="16"/>
          <w:lang w:val="es-ES"/>
        </w:rPr>
        <w:t xml:space="preserve">: </w:t>
      </w:r>
      <w:r w:rsidRPr="0083793D">
        <w:rPr>
          <w:rFonts w:ascii="Arial" w:hAnsi="Arial" w:cs="Arial"/>
          <w:b/>
          <w:sz w:val="16"/>
          <w:lang w:val="es-ES"/>
        </w:rPr>
        <w:t>SUSPENSIÖN TEMPORAL DEL SERVICIO</w:t>
      </w:r>
      <w:r w:rsidRPr="00D34445">
        <w:rPr>
          <w:rFonts w:ascii="Arial" w:hAnsi="Arial" w:cs="Arial"/>
          <w:sz w:val="16"/>
          <w:lang w:val="es-ES"/>
        </w:rPr>
        <w:t>. El Usuario podrá solicitar la suspensión temporal de los servicios cuando se encuentre al día en el pago de los servicios y que el inmueble se encuentre desocupado o inhabilitado.</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OCTAVO</w:t>
      </w:r>
      <w:r w:rsidRPr="00D34445">
        <w:rPr>
          <w:rFonts w:ascii="Arial" w:hAnsi="Arial" w:cs="Arial"/>
          <w:sz w:val="16"/>
          <w:lang w:val="es-ES"/>
        </w:rPr>
        <w:t xml:space="preserve">: </w:t>
      </w:r>
      <w:r w:rsidRPr="0083793D">
        <w:rPr>
          <w:rFonts w:ascii="Arial" w:hAnsi="Arial" w:cs="Arial"/>
          <w:b/>
          <w:sz w:val="16"/>
          <w:lang w:val="es-ES"/>
        </w:rPr>
        <w:t>CAMBIO DE ACTIVIDAD O PROPIEDAD DEL INMUEBLE</w:t>
      </w:r>
      <w:r w:rsidRPr="00D34445">
        <w:rPr>
          <w:rFonts w:ascii="Arial" w:hAnsi="Arial" w:cs="Arial"/>
          <w:sz w:val="16"/>
          <w:lang w:val="es-ES"/>
        </w:rPr>
        <w:t xml:space="preserve">. Si el Usuario cambia </w:t>
      </w:r>
      <w:r w:rsidR="00116429">
        <w:rPr>
          <w:rFonts w:ascii="Arial" w:hAnsi="Arial" w:cs="Arial"/>
          <w:sz w:val="16"/>
          <w:lang w:val="es-ES"/>
        </w:rPr>
        <w:t>de categoría de</w:t>
      </w:r>
      <w:r w:rsidRPr="00D34445">
        <w:rPr>
          <w:rFonts w:ascii="Arial" w:hAnsi="Arial" w:cs="Arial"/>
          <w:sz w:val="16"/>
          <w:lang w:val="es-ES"/>
        </w:rPr>
        <w:t xml:space="preserve"> uso </w:t>
      </w:r>
      <w:r w:rsidR="00116429">
        <w:rPr>
          <w:rFonts w:ascii="Arial" w:hAnsi="Arial" w:cs="Arial"/>
          <w:sz w:val="16"/>
          <w:lang w:val="es-ES"/>
        </w:rPr>
        <w:t xml:space="preserve">del servicio </w:t>
      </w:r>
      <w:r w:rsidRPr="00D34445">
        <w:rPr>
          <w:rFonts w:ascii="Arial" w:hAnsi="Arial" w:cs="Arial"/>
          <w:sz w:val="16"/>
          <w:lang w:val="es-ES"/>
        </w:rPr>
        <w:t xml:space="preserve">en la propiedad objeto del servicio por parte del Prestador, deberá comunicarlo al Prestador, mediante solicitud debidamente sustentada. La modificación de la categoría se realizará a partir de los 30 días de presentada la solicitud, previa inspección al inmueble. El prestador tiene derecho a comprobar la necesidad de tal modificación hasta 120 días de efectuado el cambio, ante cuya inconsistencia se procederá a la rectificación de la actividad en el inmueble y la clasificación del tipo de servicio </w:t>
      </w:r>
      <w:r w:rsidR="00116429">
        <w:rPr>
          <w:rFonts w:ascii="Arial" w:hAnsi="Arial" w:cs="Arial"/>
          <w:sz w:val="16"/>
          <w:lang w:val="es-ES"/>
        </w:rPr>
        <w:t>que corresponda</w:t>
      </w:r>
      <w:r w:rsidRPr="00D34445">
        <w:rPr>
          <w:rFonts w:ascii="Arial" w:hAnsi="Arial" w:cs="Arial"/>
          <w:sz w:val="16"/>
          <w:lang w:val="es-ES"/>
        </w:rPr>
        <w:t>.</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NOVENO</w:t>
      </w:r>
      <w:r w:rsidRPr="0083793D">
        <w:rPr>
          <w:rFonts w:ascii="Arial" w:hAnsi="Arial" w:cs="Arial"/>
          <w:b/>
          <w:sz w:val="16"/>
          <w:lang w:val="es-ES"/>
        </w:rPr>
        <w:t>: DERECHOS DEL USUARIO</w:t>
      </w:r>
      <w:r w:rsidRPr="00D34445">
        <w:rPr>
          <w:rFonts w:ascii="Arial" w:hAnsi="Arial" w:cs="Arial"/>
          <w:sz w:val="16"/>
          <w:lang w:val="es-ES"/>
        </w:rPr>
        <w:t>. El Usuario tiene los siguientes derechos: (a) Recibir información sobre las normas vigentes en la prestación de los servicios, régimen tarifario y cobro, planes de expansión y mejoramiento de los servicios y toda otra circunstancia que sea de su interés, en forma suficientemente detallada como para permitir el ejercicio de sus derechos como usuario, (b) Presentar reclamos ante el Prestador por deficiencias en la calidad del servicio, (c) Reclamar ante las instancias correspondientes sobre deficiencias observadas en la reparación de los sistemas, o por cobros injustificados o mala atención, y por conducta abusiva, inapropiada o negligente de cualquiera de los empleados, dependientes o contratistas del Prestador, (d) Solicitar la revisión del consumo o el valor facturado cuando a su juicio existen indicios de una factura errada, (e) Ser atendidos por el Prestador en las consultas y reclamos que formule, sin que se le exija el pago previo de los conceptos reclamados, cuando la calidad del agua y de los servicios sea inferior a la establecida, o cuando incurren en cualquier conducta irregular u omisión que afecte o menoscabe sus derechos. Los montos no reclamados deben ser cancelados, (f) Solicitar el cambio de nombre en el aviso de pago o factura, presentando los documentos que acrediten la tenencia o legítima propiedad o disposición del inmueble. La inserción del nuevo nombre no otorga derechos de propiedad, (g) Solicitar cambio en la categoría de servicio de su contrato, (h) Ser atendido dentro de las veinticuatro (24) horas, en la rehabilitación del se</w:t>
      </w:r>
      <w:r w:rsidR="000F7777">
        <w:rPr>
          <w:rFonts w:ascii="Arial" w:hAnsi="Arial" w:cs="Arial"/>
          <w:sz w:val="16"/>
          <w:lang w:val="es-ES"/>
        </w:rPr>
        <w:t>rvicio, cuando caduque la causa</w:t>
      </w:r>
      <w:r w:rsidRPr="00D34445">
        <w:rPr>
          <w:rFonts w:ascii="Arial" w:hAnsi="Arial" w:cs="Arial"/>
          <w:sz w:val="16"/>
          <w:lang w:val="es-ES"/>
        </w:rPr>
        <w:t xml:space="preserve"> que originó la suspensión o clausura del servicio, (i) Recibir aviso oportuno de las interrupciones programadas del servicio, de las modificaciones en la tarifa y de cualquier evento que afecte o modifique la calidad del servicio que recibe, (j) Solicitar al Prestador, consejo técnico que lo oriente en el uso racional del agua y/o en el mantenimiento adecuado de las instalaciones y accesorios interiores para el abastecimiento de agua y el alcantarillado, (k) Recurrir en su caso a instancias superiores correspondientes en la forma y plazo que fije el Reglamento de </w:t>
      </w:r>
      <w:smartTag w:uri="urn:schemas-microsoft-com:office:smarttags" w:element="PersonName">
        <w:smartTagPr>
          <w:attr w:name="ProductID" w:val="La Ley Marco"/>
        </w:smartTagPr>
        <w:r w:rsidRPr="00D34445">
          <w:rPr>
            <w:rFonts w:ascii="Arial" w:hAnsi="Arial" w:cs="Arial"/>
            <w:sz w:val="16"/>
            <w:lang w:val="es-ES"/>
          </w:rPr>
          <w:t>la Ley Marco</w:t>
        </w:r>
      </w:smartTag>
      <w:r w:rsidR="000F7777">
        <w:rPr>
          <w:rFonts w:ascii="Arial" w:hAnsi="Arial" w:cs="Arial"/>
          <w:sz w:val="16"/>
          <w:lang w:val="es-ES"/>
        </w:rPr>
        <w:t xml:space="preserve"> y el</w:t>
      </w:r>
      <w:r w:rsidRPr="00D34445">
        <w:rPr>
          <w:rFonts w:ascii="Arial" w:hAnsi="Arial" w:cs="Arial"/>
          <w:sz w:val="16"/>
          <w:lang w:val="es-ES"/>
        </w:rPr>
        <w:t xml:space="preserve"> Reglamento de Atenció</w:t>
      </w:r>
      <w:r w:rsidR="000F7777">
        <w:rPr>
          <w:rFonts w:ascii="Arial" w:hAnsi="Arial" w:cs="Arial"/>
          <w:sz w:val="16"/>
          <w:lang w:val="es-ES"/>
        </w:rPr>
        <w:t>n de Solicitudes y Reclamos</w:t>
      </w:r>
      <w:r w:rsidRPr="00D34445">
        <w:rPr>
          <w:rFonts w:ascii="Arial" w:hAnsi="Arial" w:cs="Arial"/>
          <w:sz w:val="16"/>
          <w:lang w:val="es-ES"/>
        </w:rPr>
        <w:t>.</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DÉCIMO</w:t>
      </w:r>
      <w:r w:rsidRPr="00D34445">
        <w:rPr>
          <w:rFonts w:ascii="Arial" w:hAnsi="Arial" w:cs="Arial"/>
          <w:sz w:val="16"/>
          <w:lang w:val="es-ES"/>
        </w:rPr>
        <w:t xml:space="preserve">: </w:t>
      </w:r>
      <w:r w:rsidRPr="0083793D">
        <w:rPr>
          <w:rFonts w:ascii="Arial" w:hAnsi="Arial" w:cs="Arial"/>
          <w:b/>
          <w:sz w:val="16"/>
          <w:lang w:val="es-ES"/>
        </w:rPr>
        <w:t>OBLIGACIONES DEL USUARIO</w:t>
      </w:r>
      <w:r w:rsidRPr="00D34445">
        <w:rPr>
          <w:rFonts w:ascii="Arial" w:hAnsi="Arial" w:cs="Arial"/>
          <w:sz w:val="16"/>
          <w:lang w:val="es-ES"/>
        </w:rPr>
        <w:t>. El Usuario tiene las siguientes obligaciones: (a) Hacer uso adecuado de los servicios, evitando comportamientos que causen daño en la propiedad municipal, del Prestador o de otro usuario, (b) Pagar el cargo correspondiente que se establece por la conexión y por la prestación de los servicios, (c) Instalar a su cargo los servicios domiciliarios internos de agua potable y alcantarillado sanitario, cumpliendo los requisitos técnicos establecidos, (d) Pagar oportunamente la factura de los servicios recibidos, conforme la tarifa aprobada y el valor asignado al uso, (e) Permitir la instalación de medidores, ayudar a su conservación y facilitar al Prestador su lectura, y las labores de revisión y mantenimiento, (f) Aceptar el cambio de medidores cuando se verifique la incorrecta determinación de los consumos o cuando el Prestador lo determine para hacer limpieza o por mantenimiento preventivo o correctivo, (g) Utilizar el agua potable y las instalaciones de evacuación de agua residual para el destino exclusivamente autorizado. Cualquier cambio en el uso del agua y/o predio, debe ser comunicado inmediatamente al Prestador, (h) Mantener en buenas condiciones las instalaciones internas de abastecimiento de agua potable y de drenaje de agua residual, (i) Cumplir con las disposiciones y requerimientos para la descarga del agua residual, (j) Informar al Prestador, dentro del plazo de seis (6) meses, desde la fecha de instalación de un tanque o cisterna para almacenamiento de agua, (k) Cancelar todas las obligaciones pendientes con el Prestador antes de hacer la transferencia de propiedad del inmueble receptor del servicio. Los adeudos por concepto de servicios prestados en abastecimiento de agua potable y alcantarillado sanitario, afectan al predio, incluso aquellos que se encuentran en calidad de arriendo, siendo la responsabilidad del propietario su cancelación, (l) Asumir las obligaciones de pago pendientes de cancelación del anterior propietario del inmueble, por servicios de suministro de agua potable y alcantarillado sanitario proporcionados por el Prestador al inmueble traspasado, (m) Los propietarios de los inmuebles que cuenten con fuente de agua propia, están obligados a inscribirlas en los padrones que para el efecto lleva el Prestador.</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UNDÉCIMO</w:t>
      </w:r>
      <w:r w:rsidRPr="00D34445">
        <w:rPr>
          <w:rFonts w:ascii="Arial" w:hAnsi="Arial" w:cs="Arial"/>
          <w:sz w:val="16"/>
          <w:lang w:val="es-ES"/>
        </w:rPr>
        <w:t xml:space="preserve">: </w:t>
      </w:r>
      <w:r w:rsidRPr="0083793D">
        <w:rPr>
          <w:rFonts w:ascii="Arial" w:hAnsi="Arial" w:cs="Arial"/>
          <w:b/>
          <w:sz w:val="16"/>
          <w:lang w:val="es-ES"/>
        </w:rPr>
        <w:t>INFRACCIONES</w:t>
      </w:r>
      <w:r w:rsidRPr="00D34445">
        <w:rPr>
          <w:rFonts w:ascii="Arial" w:hAnsi="Arial" w:cs="Arial"/>
          <w:sz w:val="16"/>
          <w:lang w:val="es-ES"/>
        </w:rPr>
        <w:t>. Son infracciones del Usuario: (a) La mora en dos (2) pagos vencidos consecutivos de los servicios o en dos (2) pagos vencidos del crédito en saldos en mora otorgado por el Prestador, (b) Comercializar el agua potable sin autorización del Prestador, (c) Extender el servicio a terceros, (d) Manipular redes municipales de agua potable y alcantarillado sanitario, (e) Manipular, alterar o dañar la conexión o el medidor, (f) Impedir a los empleados del Prestador el libre acceso a la caja del medidor o el acceso al interior de la propiedad para efectuar inspecciones autorizadas, (g) Desatender las indicaciones del Prestador para adecuar instalaciones internas, (h) Utilizar el agua para usos no autorizados o para el riego agrícola, (i) Hacer derivaciones o conexiones de tubería de un inmueble a otro aunque pertenezcan al mismo dueño, (j) Rehabilitar un servicio cortado por el Prestador, (k) hacer conexiones clandestinas con cualquier propósito, (l) Regar parques y jardines privados con agua potable en horarios no permitidos o cuando exista una prohibición expresa por racionamiento, (m) No informar oportunamente del cambio de uso del agua o de las actividades en el inmueble que signifique alteración en la clasificación del tipo de servicio y la tarifa, (n) Emplear cualquier mecanismo para forzar la extracción de agua de la conexión con cualquier propósito, (o) Descarga de efluentes prohibidos y desechos sólidos en el alcantarillo, (p) Hacer uso irracional e inadecuado del servicio de agua potable que signifique desperdicio, q) Interconectar los sistemas de drenaje pluvial y sanitario, así también la red de agua potable con una de agua no potable, (q) Utilizar servicios contratados para el inmueble por el propietario anterior, sin informar al Prestador, (r) Obstaculizar la lectura, revisión o reparación de los medidores, sea por acción u omisión,</w:t>
      </w:r>
    </w:p>
    <w:p w:rsidR="00AF0B07" w:rsidRPr="00D34445" w:rsidRDefault="00AF0B07" w:rsidP="004634FD">
      <w:pPr>
        <w:spacing w:line="216" w:lineRule="auto"/>
        <w:ind w:left="-142" w:right="-284"/>
        <w:jc w:val="both"/>
        <w:rPr>
          <w:rFonts w:ascii="Arial" w:hAnsi="Arial" w:cs="Arial"/>
          <w:sz w:val="16"/>
          <w:lang w:val="es-ES"/>
        </w:rPr>
      </w:pPr>
      <w:r w:rsidRPr="00D34445">
        <w:rPr>
          <w:rFonts w:ascii="Arial" w:hAnsi="Arial" w:cs="Arial"/>
          <w:b/>
          <w:sz w:val="16"/>
          <w:u w:val="single"/>
          <w:lang w:val="es-ES"/>
        </w:rPr>
        <w:t>DUODÉCIMO</w:t>
      </w:r>
      <w:r w:rsidRPr="0083793D">
        <w:rPr>
          <w:rFonts w:ascii="Arial" w:hAnsi="Arial" w:cs="Arial"/>
          <w:b/>
          <w:sz w:val="16"/>
          <w:lang w:val="es-ES"/>
        </w:rPr>
        <w:t>: SANCIONES</w:t>
      </w:r>
      <w:r w:rsidRPr="00D34445">
        <w:rPr>
          <w:rFonts w:ascii="Arial" w:hAnsi="Arial" w:cs="Arial"/>
          <w:sz w:val="16"/>
          <w:lang w:val="es-ES"/>
        </w:rPr>
        <w:t>. Son sanciones que el Prestador aplicará al Usuario, sin perjuicio de las reparaciones que correspondan por la restitución de los perjuicios ocasionados y el pago de los saldos en mora, multas, las acciones civiles o penales que el caso amerite y cualquier otro cargo que se origine a causa de la infracción: (a) amonestación, (b) suspensión o corte temporal del servicio, y, (c) clausura del servicio.</w:t>
      </w:r>
    </w:p>
    <w:p w:rsidR="00715280" w:rsidRPr="00AF0B07" w:rsidRDefault="00AF0B07" w:rsidP="0083793D">
      <w:pPr>
        <w:spacing w:line="216" w:lineRule="auto"/>
        <w:ind w:left="-142" w:right="-284"/>
        <w:jc w:val="both"/>
        <w:rPr>
          <w:lang w:val="es-ES"/>
        </w:rPr>
      </w:pPr>
      <w:r w:rsidRPr="00D34445">
        <w:rPr>
          <w:rFonts w:ascii="Arial" w:hAnsi="Arial" w:cs="Arial"/>
          <w:sz w:val="16"/>
          <w:lang w:val="es-ES"/>
        </w:rPr>
        <w:t xml:space="preserve">En Todo lo no previsto en este documento, son de aplicación las normas establecidas en </w:t>
      </w:r>
      <w:smartTag w:uri="urn:schemas-microsoft-com:office:smarttags" w:element="PersonName">
        <w:smartTagPr>
          <w:attr w:name="ProductID" w:val="La Ley Marco"/>
        </w:smartTagPr>
        <w:r w:rsidRPr="00D34445">
          <w:rPr>
            <w:rFonts w:ascii="Arial" w:hAnsi="Arial" w:cs="Arial"/>
            <w:sz w:val="16"/>
            <w:lang w:val="es-ES"/>
          </w:rPr>
          <w:t>la Ley Marco</w:t>
        </w:r>
      </w:smartTag>
      <w:r w:rsidRPr="00D34445">
        <w:rPr>
          <w:rFonts w:ascii="Arial" w:hAnsi="Arial" w:cs="Arial"/>
          <w:sz w:val="16"/>
          <w:lang w:val="es-ES"/>
        </w:rPr>
        <w:t xml:space="preserve"> del Sector Agua Potable y Saneamiento (Decreto Legislativo 118-2003) y su Reglamento (Acuerdo Ejecutivo 006-2004) y demás normas específicas emanadas del Ente Regulador de los Servicios de Agua </w:t>
      </w:r>
      <w:r w:rsidR="004634FD">
        <w:rPr>
          <w:rFonts w:ascii="Arial" w:hAnsi="Arial" w:cs="Arial"/>
          <w:sz w:val="16"/>
          <w:lang w:val="es-ES"/>
        </w:rPr>
        <w:t>Potable y Saneamiento (ERSAPS).</w:t>
      </w:r>
    </w:p>
    <w:sectPr w:rsidR="00715280" w:rsidRPr="00AF0B07" w:rsidSect="004634FD">
      <w:headerReference w:type="default" r:id="rId6"/>
      <w:pgSz w:w="12240" w:h="15840"/>
      <w:pgMar w:top="1417" w:right="118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36" w:rsidRDefault="00331636" w:rsidP="00465D09">
      <w:r>
        <w:separator/>
      </w:r>
    </w:p>
  </w:endnote>
  <w:endnote w:type="continuationSeparator" w:id="0">
    <w:p w:rsidR="00331636" w:rsidRDefault="00331636" w:rsidP="0046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36" w:rsidRDefault="00331636" w:rsidP="00465D09">
      <w:r>
        <w:separator/>
      </w:r>
    </w:p>
  </w:footnote>
  <w:footnote w:type="continuationSeparator" w:id="0">
    <w:p w:rsidR="00331636" w:rsidRDefault="00331636" w:rsidP="00465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FD" w:rsidRPr="00594C71" w:rsidRDefault="00594C71" w:rsidP="00B211D5">
    <w:pPr>
      <w:pStyle w:val="Encabezado"/>
      <w:tabs>
        <w:tab w:val="clear" w:pos="8838"/>
        <w:tab w:val="right" w:pos="7938"/>
      </w:tabs>
      <w:ind w:left="-567" w:right="-660"/>
      <w:jc w:val="center"/>
      <w:rPr>
        <w:rFonts w:ascii="Bradley Hand ITC" w:hAnsi="Bradley Hand ITC"/>
        <w:b/>
        <w:sz w:val="28"/>
        <w:szCs w:val="28"/>
        <w:lang w:val="es-HN"/>
      </w:rPr>
    </w:pPr>
    <w:r w:rsidRPr="00594C71">
      <w:rPr>
        <w:rFonts w:ascii="Bradley Hand ITC" w:hAnsi="Bradley Hand ITC"/>
        <w:b/>
        <w:sz w:val="28"/>
        <w:szCs w:val="28"/>
        <w:lang w:val="es-HN"/>
      </w:rPr>
      <w:t xml:space="preserve">JUNTA DE AGUA </w:t>
    </w:r>
  </w:p>
  <w:p w:rsidR="00124D1C" w:rsidRPr="004634FD" w:rsidRDefault="00124D1C" w:rsidP="004634FD">
    <w:pPr>
      <w:pStyle w:val="Encabezado"/>
      <w:tabs>
        <w:tab w:val="clear" w:pos="8838"/>
        <w:tab w:val="right" w:pos="7938"/>
      </w:tabs>
      <w:ind w:right="-233" w:hanging="284"/>
      <w:jc w:val="center"/>
      <w:rPr>
        <w:rFonts w:ascii="Bradley Hand ITC" w:hAnsi="Bradley Hand ITC"/>
        <w:b/>
        <w:sz w:val="18"/>
        <w:szCs w:val="18"/>
        <w:lang w:val="es-HN"/>
      </w:rPr>
    </w:pPr>
    <w:r w:rsidRPr="004634FD">
      <w:rPr>
        <w:rFonts w:ascii="Bradley Hand ITC" w:hAnsi="Bradley Hand ITC"/>
        <w:b/>
        <w:sz w:val="18"/>
        <w:szCs w:val="18"/>
        <w:lang w:val="es-HN"/>
      </w:rPr>
      <w:t>______________________________________________________________________________________________</w:t>
    </w:r>
    <w:r w:rsidR="004634FD">
      <w:rPr>
        <w:rFonts w:ascii="Bradley Hand ITC" w:hAnsi="Bradley Hand ITC"/>
        <w:b/>
        <w:sz w:val="18"/>
        <w:szCs w:val="18"/>
        <w:lang w:val="es-HN"/>
      </w:rPr>
      <w:t>_________________________________________</w:t>
    </w:r>
    <w:r w:rsidR="004634FD" w:rsidRPr="004634FD">
      <w:rPr>
        <w:rFonts w:ascii="Bradley Hand ITC" w:hAnsi="Bradley Hand ITC"/>
        <w:b/>
        <w:sz w:val="18"/>
        <w:szCs w:val="18"/>
        <w:lang w:val="es-HN"/>
      </w:rPr>
      <w:t>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07"/>
    <w:rsid w:val="000C56CE"/>
    <w:rsid w:val="000E7ED7"/>
    <w:rsid w:val="000F7777"/>
    <w:rsid w:val="001021E6"/>
    <w:rsid w:val="00116429"/>
    <w:rsid w:val="00124D1C"/>
    <w:rsid w:val="001A3A2C"/>
    <w:rsid w:val="002D7DAE"/>
    <w:rsid w:val="00331636"/>
    <w:rsid w:val="003F055C"/>
    <w:rsid w:val="004634FD"/>
    <w:rsid w:val="00465D09"/>
    <w:rsid w:val="00521DE6"/>
    <w:rsid w:val="00594C71"/>
    <w:rsid w:val="00602960"/>
    <w:rsid w:val="00626BE6"/>
    <w:rsid w:val="00645AB7"/>
    <w:rsid w:val="007439A1"/>
    <w:rsid w:val="00804443"/>
    <w:rsid w:val="0080511F"/>
    <w:rsid w:val="0083793D"/>
    <w:rsid w:val="00855791"/>
    <w:rsid w:val="00882961"/>
    <w:rsid w:val="009420B7"/>
    <w:rsid w:val="00955FC2"/>
    <w:rsid w:val="00AA7ED6"/>
    <w:rsid w:val="00AE7852"/>
    <w:rsid w:val="00AF0B07"/>
    <w:rsid w:val="00B211D5"/>
    <w:rsid w:val="00B26CDD"/>
    <w:rsid w:val="00C77E8A"/>
    <w:rsid w:val="00CD462F"/>
    <w:rsid w:val="00DC748E"/>
    <w:rsid w:val="00FC21D1"/>
    <w:rsid w:val="00FC7299"/>
    <w:rsid w:val="00FD5EA9"/>
    <w:rsid w:val="00FE15F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F776CFA"/>
  <w15:chartTrackingRefBased/>
  <w15:docId w15:val="{05EC81CC-DDFA-4C08-93CA-D5CE1638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B0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F0B07"/>
    <w:pPr>
      <w:tabs>
        <w:tab w:val="center" w:pos="4419"/>
        <w:tab w:val="right" w:pos="8838"/>
      </w:tabs>
    </w:pPr>
  </w:style>
  <w:style w:type="character" w:customStyle="1" w:styleId="EncabezadoCar">
    <w:name w:val="Encabezado Car"/>
    <w:basedOn w:val="Fuentedeprrafopredeter"/>
    <w:link w:val="Encabezado"/>
    <w:rsid w:val="00AF0B07"/>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AF0B07"/>
    <w:pPr>
      <w:overflowPunct/>
      <w:autoSpaceDE/>
      <w:autoSpaceDN/>
      <w:adjustRightInd/>
      <w:spacing w:before="100" w:beforeAutospacing="1" w:after="100" w:afterAutospacing="1"/>
      <w:textAlignment w:val="auto"/>
    </w:pPr>
    <w:rPr>
      <w:rFonts w:eastAsiaTheme="minorEastAsia"/>
      <w:szCs w:val="24"/>
      <w:lang w:val="es-HN" w:eastAsia="es-HN"/>
    </w:rPr>
  </w:style>
  <w:style w:type="paragraph" w:styleId="Piedepgina">
    <w:name w:val="footer"/>
    <w:basedOn w:val="Normal"/>
    <w:link w:val="PiedepginaCar"/>
    <w:uiPriority w:val="99"/>
    <w:unhideWhenUsed/>
    <w:rsid w:val="00465D09"/>
    <w:pPr>
      <w:tabs>
        <w:tab w:val="center" w:pos="4419"/>
        <w:tab w:val="right" w:pos="8838"/>
      </w:tabs>
    </w:pPr>
  </w:style>
  <w:style w:type="character" w:customStyle="1" w:styleId="PiedepginaCar">
    <w:name w:val="Pie de página Car"/>
    <w:basedOn w:val="Fuentedeprrafopredeter"/>
    <w:link w:val="Piedepgina"/>
    <w:uiPriority w:val="99"/>
    <w:rsid w:val="00465D09"/>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1773</Words>
  <Characters>9756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Rgarcia</cp:lastModifiedBy>
  <cp:revision>5</cp:revision>
  <dcterms:created xsi:type="dcterms:W3CDTF">2019-12-09T17:05:00Z</dcterms:created>
  <dcterms:modified xsi:type="dcterms:W3CDTF">2021-07-28T18:37:00Z</dcterms:modified>
</cp:coreProperties>
</file>